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659"/>
        <w:gridCol w:w="2148"/>
      </w:tblGrid>
      <w:tr w:rsidR="00DF665F" w:rsidRPr="00640CC5" w:rsidTr="00DF665F">
        <w:trPr>
          <w:trHeight w:val="1260"/>
        </w:trPr>
        <w:tc>
          <w:tcPr>
            <w:tcW w:w="5977" w:type="dxa"/>
            <w:shd w:val="clear" w:color="auto" w:fill="FF0000"/>
            <w:hideMark/>
          </w:tcPr>
          <w:p w:rsidR="00DF665F" w:rsidRPr="00640CC5" w:rsidRDefault="00DF665F">
            <w:pPr>
              <w:pStyle w:val="1"/>
              <w:spacing w:after="144"/>
              <w:jc w:val="right"/>
              <w:rPr>
                <w:color w:val="000000" w:themeColor="text1"/>
                <w:sz w:val="26"/>
                <w:szCs w:val="26"/>
                <w:highlight w:val="darkBlue"/>
                <w:lang w:eastAsia="en-US"/>
              </w:rPr>
            </w:pPr>
            <w:r w:rsidRPr="00640CC5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76200" t="76200" r="76835" b="762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65F" w:rsidRDefault="00DF665F" w:rsidP="00DF665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F665F" w:rsidRDefault="00DF665F" w:rsidP="00DF665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0CC5">
              <w:rPr>
                <w:color w:val="000000" w:themeColor="text1"/>
                <w:sz w:val="26"/>
                <w:szCs w:val="26"/>
                <w:lang w:eastAsia="en-US"/>
              </w:rPr>
              <w:t>Новости</w:t>
            </w:r>
          </w:p>
        </w:tc>
        <w:tc>
          <w:tcPr>
            <w:tcW w:w="2241" w:type="dxa"/>
            <w:shd w:val="clear" w:color="auto" w:fill="FFFF00"/>
            <w:hideMark/>
          </w:tcPr>
          <w:p w:rsidR="00DF665F" w:rsidRPr="00640CC5" w:rsidRDefault="00DF665F">
            <w:pPr>
              <w:pStyle w:val="1"/>
              <w:spacing w:after="144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40CC5">
              <w:rPr>
                <w:color w:val="000000" w:themeColor="text1"/>
                <w:sz w:val="26"/>
                <w:szCs w:val="26"/>
                <w:lang w:eastAsia="en-US"/>
              </w:rPr>
              <w:t>16 июня 2021 г.</w:t>
            </w:r>
          </w:p>
        </w:tc>
      </w:tr>
    </w:tbl>
    <w:p w:rsidR="00DF665F" w:rsidRPr="00640CC5" w:rsidRDefault="00DF665F" w:rsidP="00DF665F">
      <w:pPr>
        <w:pStyle w:val="ConsNormal"/>
        <w:tabs>
          <w:tab w:val="left" w:pos="540"/>
          <w:tab w:val="left" w:pos="9355"/>
        </w:tabs>
        <w:ind w:right="-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65F" w:rsidRPr="00640CC5" w:rsidRDefault="00DF665F" w:rsidP="00DF665F">
      <w:pPr>
        <w:jc w:val="center"/>
        <w:rPr>
          <w:b/>
          <w:color w:val="000000" w:themeColor="text1"/>
          <w:sz w:val="26"/>
          <w:szCs w:val="26"/>
        </w:rPr>
      </w:pPr>
      <w:r w:rsidRPr="00640CC5">
        <w:rPr>
          <w:b/>
          <w:color w:val="000000" w:themeColor="text1"/>
          <w:sz w:val="26"/>
          <w:szCs w:val="26"/>
        </w:rPr>
        <w:t>Состоялось заседание Общественного совета при Орловском УФАС России.</w:t>
      </w:r>
    </w:p>
    <w:p w:rsidR="00DF665F" w:rsidRPr="00640CC5" w:rsidRDefault="00DF665F" w:rsidP="00DF665F">
      <w:pPr>
        <w:ind w:firstLine="748"/>
        <w:jc w:val="both"/>
        <w:rPr>
          <w:color w:val="000000" w:themeColor="text1"/>
          <w:sz w:val="26"/>
          <w:szCs w:val="26"/>
        </w:rPr>
      </w:pPr>
    </w:p>
    <w:p w:rsidR="00DF665F" w:rsidRPr="00640CC5" w:rsidRDefault="00E074E1" w:rsidP="00DF665F">
      <w:pPr>
        <w:ind w:firstLine="748"/>
        <w:jc w:val="both"/>
        <w:rPr>
          <w:color w:val="000000" w:themeColor="text1"/>
          <w:sz w:val="26"/>
          <w:szCs w:val="26"/>
        </w:rPr>
      </w:pPr>
      <w:bookmarkStart w:id="0" w:name="_GoBack"/>
      <w:r>
        <w:rPr>
          <w:color w:val="000000" w:themeColor="text1"/>
          <w:sz w:val="26"/>
          <w:szCs w:val="26"/>
        </w:rPr>
        <w:t xml:space="preserve">16 июня 2021 года состоялось </w:t>
      </w:r>
      <w:r w:rsidR="00DF665F" w:rsidRPr="00640CC5">
        <w:rPr>
          <w:color w:val="000000" w:themeColor="text1"/>
          <w:sz w:val="26"/>
          <w:szCs w:val="26"/>
        </w:rPr>
        <w:t xml:space="preserve">заседание Общественного совета при Орловском УФАС России, в состав которого входят </w:t>
      </w:r>
      <w:proofErr w:type="gramStart"/>
      <w:r w:rsidR="00DF665F" w:rsidRPr="00640CC5">
        <w:rPr>
          <w:color w:val="000000" w:themeColor="text1"/>
          <w:sz w:val="26"/>
          <w:szCs w:val="26"/>
        </w:rPr>
        <w:t>представители  Общественной</w:t>
      </w:r>
      <w:proofErr w:type="gramEnd"/>
      <w:r w:rsidR="00DF665F" w:rsidRPr="00640CC5">
        <w:rPr>
          <w:color w:val="000000" w:themeColor="text1"/>
          <w:sz w:val="26"/>
          <w:szCs w:val="26"/>
        </w:rPr>
        <w:t xml:space="preserve"> палаты региона, общественных объединений и некоммерческих организаций.</w:t>
      </w:r>
    </w:p>
    <w:p w:rsidR="00DF665F" w:rsidRPr="00640CC5" w:rsidRDefault="00DF665F" w:rsidP="00DF665F">
      <w:pPr>
        <w:ind w:firstLine="748"/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>Целью деятельности Общественного совета является осуществление общественного контроля за деятельностью территориального органа, участие в общественном обсуждении общественно значимых нормативных правовых актов, разрабатываемых ФАС России, в мониторинге качества реализации контрольных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территориального органа и отчета об их исполнении, вопросов развития конкуренции в регионе, оценки результатов ее развития, достижения плановых показателей, а также иных вопросов.</w:t>
      </w:r>
    </w:p>
    <w:p w:rsidR="00DF665F" w:rsidRPr="00640CC5" w:rsidRDefault="00DF665F" w:rsidP="00DF665F">
      <w:pPr>
        <w:widowControl/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 xml:space="preserve">В ходе заседания Общественного совета заместитель руководителя, начальник отдела контроля закупок и антимонопольного контроля органов власти </w:t>
      </w:r>
      <w:r w:rsidRPr="00640CC5">
        <w:rPr>
          <w:b/>
          <w:color w:val="000000" w:themeColor="text1"/>
          <w:sz w:val="26"/>
          <w:szCs w:val="26"/>
        </w:rPr>
        <w:t xml:space="preserve">– </w:t>
      </w:r>
      <w:r w:rsidRPr="00640CC5">
        <w:rPr>
          <w:color w:val="000000" w:themeColor="text1"/>
          <w:sz w:val="26"/>
          <w:szCs w:val="26"/>
        </w:rPr>
        <w:t>Сергей Александрович Бочков выступил с докладом посвященному теме:</w:t>
      </w:r>
      <w:r w:rsidRPr="00640CC5">
        <w:rPr>
          <w:b/>
          <w:color w:val="000000" w:themeColor="text1"/>
          <w:sz w:val="26"/>
          <w:szCs w:val="26"/>
        </w:rPr>
        <w:t xml:space="preserve"> </w:t>
      </w:r>
      <w:r w:rsidRPr="00640CC5">
        <w:rPr>
          <w:color w:val="000000" w:themeColor="text1"/>
          <w:sz w:val="26"/>
          <w:szCs w:val="26"/>
        </w:rPr>
        <w:t xml:space="preserve">«Обсуждение антимонопольного контроля органов власти», в котором привел </w:t>
      </w:r>
      <w:r w:rsidR="00C636CC" w:rsidRPr="00640CC5">
        <w:rPr>
          <w:color w:val="000000" w:themeColor="text1"/>
          <w:sz w:val="26"/>
          <w:szCs w:val="26"/>
        </w:rPr>
        <w:t xml:space="preserve">статистику нарушений и </w:t>
      </w:r>
      <w:r w:rsidRPr="00640CC5">
        <w:rPr>
          <w:color w:val="000000" w:themeColor="text1"/>
          <w:sz w:val="26"/>
          <w:szCs w:val="26"/>
        </w:rPr>
        <w:t>примеры из практики Орловского УФАС России.</w:t>
      </w:r>
    </w:p>
    <w:p w:rsidR="00DF665F" w:rsidRPr="00640CC5" w:rsidRDefault="00DF665F" w:rsidP="00DF665F">
      <w:pPr>
        <w:tabs>
          <w:tab w:val="left" w:pos="1260"/>
        </w:tabs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 xml:space="preserve">          </w:t>
      </w:r>
      <w:r w:rsidR="00C636CC" w:rsidRPr="00640CC5">
        <w:rPr>
          <w:color w:val="000000" w:themeColor="text1"/>
          <w:sz w:val="26"/>
          <w:szCs w:val="26"/>
        </w:rPr>
        <w:t>Также</w:t>
      </w:r>
      <w:r w:rsidRPr="00640CC5">
        <w:rPr>
          <w:color w:val="000000" w:themeColor="text1"/>
          <w:sz w:val="26"/>
          <w:szCs w:val="26"/>
        </w:rPr>
        <w:t xml:space="preserve">, </w:t>
      </w:r>
      <w:r w:rsidR="00C636CC" w:rsidRPr="00640CC5">
        <w:rPr>
          <w:color w:val="000000" w:themeColor="text1"/>
          <w:sz w:val="26"/>
          <w:szCs w:val="26"/>
        </w:rPr>
        <w:t>на</w:t>
      </w:r>
      <w:r w:rsidRPr="00640CC5">
        <w:rPr>
          <w:color w:val="000000" w:themeColor="text1"/>
          <w:sz w:val="26"/>
          <w:szCs w:val="26"/>
        </w:rPr>
        <w:t xml:space="preserve"> повестк</w:t>
      </w:r>
      <w:r w:rsidR="00C636CC" w:rsidRPr="00640CC5">
        <w:rPr>
          <w:color w:val="000000" w:themeColor="text1"/>
          <w:sz w:val="26"/>
          <w:szCs w:val="26"/>
        </w:rPr>
        <w:t>е</w:t>
      </w:r>
      <w:r w:rsidRPr="00640CC5">
        <w:rPr>
          <w:color w:val="000000" w:themeColor="text1"/>
          <w:sz w:val="26"/>
          <w:szCs w:val="26"/>
        </w:rPr>
        <w:t xml:space="preserve"> дня заседания стали: </w:t>
      </w:r>
      <w:r w:rsidR="00C636CC" w:rsidRPr="00640CC5">
        <w:rPr>
          <w:color w:val="000000" w:themeColor="text1"/>
          <w:sz w:val="26"/>
          <w:szCs w:val="26"/>
        </w:rPr>
        <w:t xml:space="preserve">вопросы об </w:t>
      </w:r>
      <w:r w:rsidRPr="00640CC5">
        <w:rPr>
          <w:color w:val="000000" w:themeColor="text1"/>
          <w:sz w:val="26"/>
          <w:szCs w:val="26"/>
        </w:rPr>
        <w:t>участи</w:t>
      </w:r>
      <w:r w:rsidR="00C636CC" w:rsidRPr="00640CC5">
        <w:rPr>
          <w:color w:val="000000" w:themeColor="text1"/>
          <w:sz w:val="26"/>
          <w:szCs w:val="26"/>
        </w:rPr>
        <w:t>и</w:t>
      </w:r>
      <w:r w:rsidRPr="00640CC5">
        <w:rPr>
          <w:color w:val="000000" w:themeColor="text1"/>
          <w:sz w:val="26"/>
          <w:szCs w:val="26"/>
        </w:rPr>
        <w:t xml:space="preserve"> членов Общественного совета в проводимых Управлением ФАС по Орловской области ежеквартальных публичных обсуждениях правоприменительной практики, а также совместное проведение </w:t>
      </w:r>
      <w:r w:rsidR="00C636CC" w:rsidRPr="00640CC5">
        <w:rPr>
          <w:color w:val="000000" w:themeColor="text1"/>
          <w:sz w:val="26"/>
          <w:szCs w:val="26"/>
        </w:rPr>
        <w:t xml:space="preserve">членами </w:t>
      </w:r>
      <w:r w:rsidRPr="00640CC5">
        <w:rPr>
          <w:color w:val="000000" w:themeColor="text1"/>
          <w:sz w:val="26"/>
          <w:szCs w:val="26"/>
        </w:rPr>
        <w:t>Общественного совета и сотрудниками Орловского УФАС России приема предпринимателей</w:t>
      </w:r>
      <w:r w:rsidRPr="00640CC5">
        <w:rPr>
          <w:b/>
          <w:color w:val="000000" w:themeColor="text1"/>
          <w:sz w:val="26"/>
          <w:szCs w:val="26"/>
        </w:rPr>
        <w:t xml:space="preserve"> </w:t>
      </w:r>
      <w:r w:rsidRPr="00640CC5">
        <w:rPr>
          <w:color w:val="000000" w:themeColor="text1"/>
          <w:sz w:val="26"/>
          <w:szCs w:val="26"/>
        </w:rPr>
        <w:t>(между заседаниями Общественного совета для выявления проблем, с которыми сталкиваются предприниматели; последующего обсуждения этих тем на заседаниях Общественного совета).</w:t>
      </w:r>
    </w:p>
    <w:p w:rsidR="00DF665F" w:rsidRPr="00640CC5" w:rsidRDefault="00640CC5" w:rsidP="00640CC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CE6DE9" w:rsidRPr="00640CC5">
        <w:rPr>
          <w:color w:val="000000" w:themeColor="text1"/>
          <w:sz w:val="26"/>
          <w:szCs w:val="26"/>
        </w:rPr>
        <w:t xml:space="preserve">Руководитель Орловского </w:t>
      </w:r>
      <w:r w:rsidR="00C636CC" w:rsidRPr="00640CC5">
        <w:rPr>
          <w:color w:val="000000" w:themeColor="text1"/>
          <w:sz w:val="26"/>
          <w:szCs w:val="26"/>
        </w:rPr>
        <w:t xml:space="preserve">УФАС России Андрей Николаевич Кирьянов довел до членов Общественного совета информацию о </w:t>
      </w:r>
      <w:r w:rsidR="00CE6DE9" w:rsidRPr="00640CC5">
        <w:rPr>
          <w:color w:val="000000" w:themeColor="text1"/>
          <w:sz w:val="26"/>
          <w:szCs w:val="26"/>
        </w:rPr>
        <w:t xml:space="preserve">постановлении Правительства </w:t>
      </w:r>
      <w:r w:rsidRPr="00640CC5">
        <w:rPr>
          <w:color w:val="000000" w:themeColor="text1"/>
          <w:sz w:val="26"/>
          <w:szCs w:val="26"/>
        </w:rPr>
        <w:t xml:space="preserve">РФ </w:t>
      </w:r>
      <w:r w:rsidR="00CE6DE9" w:rsidRPr="00640CC5">
        <w:rPr>
          <w:color w:val="000000" w:themeColor="text1"/>
          <w:sz w:val="26"/>
          <w:szCs w:val="26"/>
        </w:rPr>
        <w:t xml:space="preserve">и рекомендациях </w:t>
      </w:r>
      <w:r w:rsidR="00C636CC" w:rsidRPr="00640CC5">
        <w:rPr>
          <w:color w:val="000000" w:themeColor="text1"/>
          <w:sz w:val="26"/>
          <w:szCs w:val="26"/>
        </w:rPr>
        <w:t>ФАС России о количестве проводимых мероприятий, связанных с публичными обсуждениями</w:t>
      </w:r>
      <w:r w:rsidR="00CE6DE9" w:rsidRPr="00640CC5">
        <w:rPr>
          <w:color w:val="000000" w:themeColor="text1"/>
          <w:sz w:val="26"/>
          <w:szCs w:val="26"/>
        </w:rPr>
        <w:t>, из которых следует</w:t>
      </w:r>
      <w:r w:rsidRPr="00640CC5">
        <w:rPr>
          <w:color w:val="000000" w:themeColor="text1"/>
          <w:sz w:val="26"/>
          <w:szCs w:val="26"/>
        </w:rPr>
        <w:t>, что количество публичных обсуждений правоприменительной практики, обязательных к проведению территориальными органами ФАС России в 2021 году, сокращ</w:t>
      </w:r>
      <w:r w:rsidR="00E074E1">
        <w:rPr>
          <w:color w:val="000000" w:themeColor="text1"/>
          <w:sz w:val="26"/>
          <w:szCs w:val="26"/>
        </w:rPr>
        <w:t>ено</w:t>
      </w:r>
      <w:r w:rsidRPr="00640CC5">
        <w:rPr>
          <w:color w:val="000000" w:themeColor="text1"/>
          <w:sz w:val="26"/>
          <w:szCs w:val="26"/>
        </w:rPr>
        <w:t xml:space="preserve"> с 4 до 1 раза в год, при этом тематика публичных обсуждений и формат их проведения (очно или в формате прямых трансляций в сети «Интернет») будет определяться территориальными органами ФАС России самостоятельно.</w:t>
      </w:r>
    </w:p>
    <w:p w:rsidR="00DF665F" w:rsidRPr="00640CC5" w:rsidRDefault="00DF665F" w:rsidP="00DF665F">
      <w:pPr>
        <w:ind w:firstLine="748"/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>В ходе мероприятия членами Совета активно обсуждались вышеуказанные темы, деятельность Орловского УФАС России по поставленным вопросам, членами Совета была одобрена деятельность Управления и рекомендовано продолжить работу по данному направлению.</w:t>
      </w:r>
    </w:p>
    <w:p w:rsidR="00DF665F" w:rsidRPr="00640CC5" w:rsidRDefault="00DF665F" w:rsidP="00DF665F">
      <w:pPr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 xml:space="preserve">       Участники Общественного </w:t>
      </w:r>
      <w:proofErr w:type="gramStart"/>
      <w:r w:rsidRPr="00640CC5">
        <w:rPr>
          <w:color w:val="000000" w:themeColor="text1"/>
          <w:sz w:val="26"/>
          <w:szCs w:val="26"/>
        </w:rPr>
        <w:t>совета  сошлись</w:t>
      </w:r>
      <w:proofErr w:type="gramEnd"/>
      <w:r w:rsidRPr="00640CC5">
        <w:rPr>
          <w:color w:val="000000" w:themeColor="text1"/>
          <w:sz w:val="26"/>
          <w:szCs w:val="26"/>
        </w:rPr>
        <w:t xml:space="preserve"> во мнении, что такие мероприятия помогают вырабатывать единую правоприменительную практику и общие подходы в решении поставленных задач.  </w:t>
      </w:r>
    </w:p>
    <w:p w:rsidR="00DF665F" w:rsidRPr="00640CC5" w:rsidRDefault="00DF665F" w:rsidP="00DF665F">
      <w:pPr>
        <w:ind w:firstLine="748"/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 xml:space="preserve">Андрей Кирьянов поблагодарил членов Совета за активное участие в данном </w:t>
      </w:r>
      <w:r w:rsidRPr="00640CC5">
        <w:rPr>
          <w:color w:val="000000" w:themeColor="text1"/>
          <w:sz w:val="26"/>
          <w:szCs w:val="26"/>
        </w:rPr>
        <w:lastRenderedPageBreak/>
        <w:t xml:space="preserve">мероприятии, а также подчеркнул, что Общественный совет и создан для того, чтобы работа </w:t>
      </w:r>
      <w:proofErr w:type="gramStart"/>
      <w:r w:rsidRPr="00640CC5">
        <w:rPr>
          <w:color w:val="000000" w:themeColor="text1"/>
          <w:sz w:val="26"/>
          <w:szCs w:val="26"/>
        </w:rPr>
        <w:t>Управления  была</w:t>
      </w:r>
      <w:proofErr w:type="gramEnd"/>
      <w:r w:rsidRPr="00640CC5">
        <w:rPr>
          <w:color w:val="000000" w:themeColor="text1"/>
          <w:sz w:val="26"/>
          <w:szCs w:val="26"/>
        </w:rPr>
        <w:t xml:space="preserve"> максимально открыта и при этом было налажено  конструктивное сотрудничество с представителями  общественных объединений и регионального  бизнеса.</w:t>
      </w:r>
    </w:p>
    <w:p w:rsidR="00DF665F" w:rsidRPr="00640CC5" w:rsidRDefault="00DF665F" w:rsidP="00DF665F">
      <w:pPr>
        <w:ind w:firstLine="748"/>
        <w:jc w:val="both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 xml:space="preserve">Подробнее о работе совета можно узнать на официальном сайте Управления </w:t>
      </w:r>
      <w:hyperlink r:id="rId4" w:history="1">
        <w:r w:rsidRPr="00640CC5">
          <w:rPr>
            <w:rStyle w:val="a3"/>
            <w:color w:val="000000" w:themeColor="text1"/>
            <w:sz w:val="26"/>
            <w:szCs w:val="26"/>
          </w:rPr>
          <w:t>www.orel.fas.gov.ru</w:t>
        </w:r>
      </w:hyperlink>
      <w:r w:rsidRPr="00640CC5">
        <w:rPr>
          <w:color w:val="000000" w:themeColor="text1"/>
          <w:sz w:val="26"/>
          <w:szCs w:val="26"/>
        </w:rPr>
        <w:t xml:space="preserve"> в разделе «Общественный Совет».</w:t>
      </w:r>
    </w:p>
    <w:p w:rsidR="00DF665F" w:rsidRPr="00640CC5" w:rsidRDefault="00DF665F" w:rsidP="00DF665F">
      <w:pPr>
        <w:ind w:firstLine="708"/>
        <w:rPr>
          <w:color w:val="000000" w:themeColor="text1"/>
          <w:sz w:val="26"/>
          <w:szCs w:val="26"/>
        </w:rPr>
      </w:pPr>
      <w:r w:rsidRPr="00640CC5">
        <w:rPr>
          <w:color w:val="000000" w:themeColor="text1"/>
          <w:sz w:val="26"/>
          <w:szCs w:val="26"/>
        </w:rPr>
        <w:t xml:space="preserve">Указанное мероприятие освещалось СМИ. </w:t>
      </w:r>
    </w:p>
    <w:bookmarkEnd w:id="0"/>
    <w:p w:rsidR="00D73E32" w:rsidRPr="00640CC5" w:rsidRDefault="00D73E32" w:rsidP="00DF665F">
      <w:pPr>
        <w:rPr>
          <w:color w:val="000000" w:themeColor="text1"/>
          <w:sz w:val="26"/>
          <w:szCs w:val="26"/>
        </w:rPr>
      </w:pPr>
    </w:p>
    <w:sectPr w:rsidR="00D73E32" w:rsidRPr="006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2F"/>
    <w:rsid w:val="001D3E4A"/>
    <w:rsid w:val="003F5D22"/>
    <w:rsid w:val="0044782F"/>
    <w:rsid w:val="00640CC5"/>
    <w:rsid w:val="00910111"/>
    <w:rsid w:val="0097135B"/>
    <w:rsid w:val="00C41231"/>
    <w:rsid w:val="00C636CC"/>
    <w:rsid w:val="00C70190"/>
    <w:rsid w:val="00CE164C"/>
    <w:rsid w:val="00CE6DE9"/>
    <w:rsid w:val="00D73E32"/>
    <w:rsid w:val="00DF665F"/>
    <w:rsid w:val="00E0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9F9D-22DE-443F-8025-87CED5D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E164C"/>
    <w:pPr>
      <w:widowControl/>
      <w:autoSpaceDE/>
      <w:autoSpaceDN/>
      <w:adjustRightInd/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4C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character" w:styleId="a3">
    <w:name w:val="Hyperlink"/>
    <w:unhideWhenUsed/>
    <w:rsid w:val="00CE164C"/>
    <w:rPr>
      <w:color w:val="0000FF"/>
      <w:u w:val="single"/>
    </w:rPr>
  </w:style>
  <w:style w:type="paragraph" w:customStyle="1" w:styleId="ConsNormal">
    <w:name w:val="ConsNormal"/>
    <w:rsid w:val="00CE16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16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16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2021-06-17T06:02:00Z</cp:lastPrinted>
  <dcterms:created xsi:type="dcterms:W3CDTF">2021-03-30T12:22:00Z</dcterms:created>
  <dcterms:modified xsi:type="dcterms:W3CDTF">2021-06-17T08:01:00Z</dcterms:modified>
</cp:coreProperties>
</file>