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9B" w:rsidRDefault="00895AB3" w:rsidP="0017519B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17519B" w:rsidRDefault="0017519B" w:rsidP="0017519B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</w:t>
      </w:r>
    </w:p>
    <w:p w:rsidR="0017519B" w:rsidRDefault="0017519B" w:rsidP="0017519B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УФАС России</w:t>
      </w:r>
    </w:p>
    <w:p w:rsidR="0017519B" w:rsidRDefault="0017519B" w:rsidP="0017519B">
      <w:pPr>
        <w:spacing w:after="0" w:line="30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17519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17519B" w:rsidRDefault="0017519B" w:rsidP="0017519B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AB0" w:rsidRPr="007A1AB0" w:rsidRDefault="007A1AB0" w:rsidP="007A1AB0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B41" w:rsidRDefault="007A1AB0" w:rsidP="007A1AB0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B0">
        <w:rPr>
          <w:rFonts w:ascii="Times New Roman" w:hAnsi="Times New Roman" w:cs="Times New Roman"/>
          <w:b/>
          <w:sz w:val="28"/>
          <w:szCs w:val="28"/>
        </w:rPr>
        <w:t>об Экспертном совете по применению законодательства о рекламе</w:t>
      </w:r>
      <w:r w:rsidR="008B450F">
        <w:rPr>
          <w:rFonts w:ascii="Times New Roman" w:hAnsi="Times New Roman" w:cs="Times New Roman"/>
          <w:b/>
          <w:sz w:val="28"/>
          <w:szCs w:val="28"/>
        </w:rPr>
        <w:t xml:space="preserve"> и недобросовестной </w:t>
      </w:r>
      <w:proofErr w:type="gramStart"/>
      <w:r w:rsidR="008B450F">
        <w:rPr>
          <w:rFonts w:ascii="Times New Roman" w:hAnsi="Times New Roman" w:cs="Times New Roman"/>
          <w:b/>
          <w:sz w:val="28"/>
          <w:szCs w:val="28"/>
        </w:rPr>
        <w:t xml:space="preserve">конкуренции </w:t>
      </w:r>
      <w:r w:rsidRPr="007A1AB0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Pr="007A1AB0">
        <w:rPr>
          <w:rFonts w:ascii="Times New Roman" w:hAnsi="Times New Roman" w:cs="Times New Roman"/>
          <w:b/>
          <w:sz w:val="28"/>
          <w:szCs w:val="28"/>
        </w:rPr>
        <w:t xml:space="preserve"> Управлении Федеральной антимонопольной службы </w:t>
      </w:r>
    </w:p>
    <w:p w:rsidR="00FB1552" w:rsidRDefault="007A1AB0" w:rsidP="00BE1B41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B0">
        <w:rPr>
          <w:rFonts w:ascii="Times New Roman" w:hAnsi="Times New Roman" w:cs="Times New Roman"/>
          <w:b/>
          <w:sz w:val="28"/>
          <w:szCs w:val="28"/>
        </w:rPr>
        <w:t>по Орловской области</w:t>
      </w:r>
    </w:p>
    <w:p w:rsidR="007A1AB0" w:rsidRDefault="007A1AB0" w:rsidP="007A1AB0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AB0" w:rsidRDefault="007A1AB0" w:rsidP="007A1A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1AB0" w:rsidRDefault="007A1AB0" w:rsidP="007A1AB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A1AB0">
        <w:rPr>
          <w:rFonts w:ascii="Times New Roman" w:hAnsi="Times New Roman" w:cs="Times New Roman"/>
          <w:sz w:val="28"/>
          <w:szCs w:val="28"/>
        </w:rPr>
        <w:t>1.1. Экспертный совет по применению законодательства о рекламе</w:t>
      </w:r>
      <w:r w:rsidR="008B450F">
        <w:rPr>
          <w:rFonts w:ascii="Times New Roman" w:hAnsi="Times New Roman" w:cs="Times New Roman"/>
          <w:sz w:val="28"/>
          <w:szCs w:val="28"/>
        </w:rPr>
        <w:t xml:space="preserve"> и недобросовестной конкуренции </w:t>
      </w:r>
      <w:r w:rsidRPr="007A1AB0">
        <w:rPr>
          <w:rFonts w:ascii="Times New Roman" w:hAnsi="Times New Roman" w:cs="Times New Roman"/>
          <w:sz w:val="28"/>
          <w:szCs w:val="28"/>
        </w:rPr>
        <w:t xml:space="preserve">при Управлении Федеральной антимонопольной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(далее – </w:t>
      </w:r>
      <w:r w:rsidRPr="007A1AB0">
        <w:rPr>
          <w:rFonts w:ascii="Times New Roman" w:hAnsi="Times New Roman" w:cs="Times New Roman"/>
          <w:sz w:val="28"/>
          <w:szCs w:val="28"/>
        </w:rPr>
        <w:t>Экспертный совет) образуется в целях рассмотрения вопросов, связанных с применением законодательства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 рекламе</w:t>
      </w:r>
      <w:r w:rsidR="008B450F">
        <w:rPr>
          <w:rFonts w:ascii="Times New Roman" w:hAnsi="Times New Roman" w:cs="Times New Roman"/>
          <w:sz w:val="28"/>
          <w:szCs w:val="28"/>
        </w:rPr>
        <w:t xml:space="preserve"> и антимонопольного законодательства в </w:t>
      </w:r>
      <w:proofErr w:type="gramStart"/>
      <w:r w:rsidR="008B450F">
        <w:rPr>
          <w:rFonts w:ascii="Times New Roman" w:hAnsi="Times New Roman" w:cs="Times New Roman"/>
          <w:sz w:val="28"/>
          <w:szCs w:val="28"/>
        </w:rPr>
        <w:t>части  недобросовестной</w:t>
      </w:r>
      <w:proofErr w:type="gramEnd"/>
      <w:r w:rsidR="008B450F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 выработки предложений по его совершенствованию.</w:t>
      </w:r>
    </w:p>
    <w:p w:rsidR="007A1AB0" w:rsidRDefault="007A1AB0" w:rsidP="007A1AB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7A1AB0">
        <w:rPr>
          <w:rFonts w:ascii="Times New Roman" w:hAnsi="Times New Roman" w:cs="Times New Roman"/>
          <w:sz w:val="28"/>
          <w:szCs w:val="28"/>
        </w:rPr>
        <w:t xml:space="preserve">Экспертный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антимонопольной службы, приказами и распоряжениями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A1AB0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7A1AB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B0" w:rsidRDefault="007A1AB0" w:rsidP="007A1AB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7A1AB0">
        <w:rPr>
          <w:rFonts w:ascii="Times New Roman" w:hAnsi="Times New Roman" w:cs="Times New Roman"/>
          <w:sz w:val="28"/>
          <w:szCs w:val="28"/>
        </w:rPr>
        <w:t xml:space="preserve">Экспертный совет является консультативно-совещательным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 xml:space="preserve">Орловском </w:t>
      </w:r>
      <w:r w:rsidRPr="007A1AB0">
        <w:rPr>
          <w:rFonts w:ascii="Times New Roman" w:hAnsi="Times New Roman" w:cs="Times New Roman"/>
          <w:sz w:val="28"/>
          <w:szCs w:val="28"/>
        </w:rPr>
        <w:t xml:space="preserve">УФАС России. Его решения имеют рекомендательный характер и представляются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A1AB0">
        <w:rPr>
          <w:rFonts w:ascii="Times New Roman" w:hAnsi="Times New Roman" w:cs="Times New Roman"/>
          <w:sz w:val="28"/>
          <w:szCs w:val="28"/>
        </w:rPr>
        <w:t xml:space="preserve"> для принятия решений о соответствии рекламы требованиям законодательства Российской Федерации,</w:t>
      </w:r>
      <w:r w:rsidR="00895AB3">
        <w:rPr>
          <w:rFonts w:ascii="Times New Roman" w:hAnsi="Times New Roman" w:cs="Times New Roman"/>
          <w:sz w:val="28"/>
          <w:szCs w:val="28"/>
        </w:rPr>
        <w:t xml:space="preserve"> а также для информирования ФАС России о проблемных вопросах в действующем рекламном законодательстве,</w:t>
      </w:r>
      <w:r w:rsidR="008B450F">
        <w:rPr>
          <w:rFonts w:ascii="Times New Roman" w:hAnsi="Times New Roman" w:cs="Times New Roman"/>
          <w:sz w:val="28"/>
          <w:szCs w:val="28"/>
        </w:rPr>
        <w:t xml:space="preserve"> законодательстве о защите конкуренции в </w:t>
      </w:r>
      <w:proofErr w:type="gramStart"/>
      <w:r w:rsidR="008B450F">
        <w:rPr>
          <w:rFonts w:ascii="Times New Roman" w:hAnsi="Times New Roman" w:cs="Times New Roman"/>
          <w:sz w:val="28"/>
          <w:szCs w:val="28"/>
        </w:rPr>
        <w:t>части  недобросовестной</w:t>
      </w:r>
      <w:proofErr w:type="gramEnd"/>
      <w:r w:rsidR="008B450F">
        <w:rPr>
          <w:rFonts w:ascii="Times New Roman" w:hAnsi="Times New Roman" w:cs="Times New Roman"/>
          <w:sz w:val="28"/>
          <w:szCs w:val="28"/>
        </w:rPr>
        <w:t xml:space="preserve"> конкуренции,  </w:t>
      </w:r>
      <w:r w:rsidR="00895AB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7A1AB0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области контроля соблюдения рекламного</w:t>
      </w:r>
      <w:r w:rsidR="008B450F">
        <w:rPr>
          <w:rFonts w:ascii="Times New Roman" w:hAnsi="Times New Roman" w:cs="Times New Roman"/>
          <w:sz w:val="28"/>
          <w:szCs w:val="28"/>
        </w:rPr>
        <w:t xml:space="preserve"> и антимонопольного </w:t>
      </w:r>
      <w:r w:rsidRPr="007A1AB0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A1AB0" w:rsidRDefault="007A1AB0" w:rsidP="007A1AB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AB0" w:rsidRDefault="007A1AB0" w:rsidP="007A1A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B0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 Экспертного совета</w:t>
      </w:r>
    </w:p>
    <w:p w:rsidR="007A1AB0" w:rsidRPr="007A1AB0" w:rsidRDefault="007A1AB0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A1AB0">
        <w:rPr>
          <w:rFonts w:ascii="Times New Roman" w:hAnsi="Times New Roman" w:cs="Times New Roman"/>
          <w:sz w:val="28"/>
          <w:szCs w:val="28"/>
        </w:rPr>
        <w:t>Основными задачами Экспертного совета являются:</w:t>
      </w:r>
    </w:p>
    <w:p w:rsidR="007A1AB0" w:rsidRPr="007A1AB0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экспертиза и оценка содержания рекламы, представленной на рассмотрение Экспертного совета;</w:t>
      </w:r>
    </w:p>
    <w:p w:rsidR="007A1AB0" w:rsidRPr="007A1AB0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оценка воздействия рекламы на потребителей рекламной информации;</w:t>
      </w:r>
    </w:p>
    <w:p w:rsidR="008B450F" w:rsidRDefault="007A1AB0" w:rsidP="00BE1B41">
      <w:pPr>
        <w:spacing w:after="0" w:line="30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экспертиза соответствия действительности сведений, сообщаемых в рекламе;</w:t>
      </w:r>
      <w:r w:rsidR="008B450F" w:rsidRPr="008B450F">
        <w:t xml:space="preserve"> </w:t>
      </w:r>
    </w:p>
    <w:p w:rsidR="008B450F" w:rsidRDefault="008B450F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8B450F">
        <w:rPr>
          <w:rFonts w:ascii="Times New Roman" w:hAnsi="Times New Roman" w:cs="Times New Roman"/>
          <w:sz w:val="28"/>
          <w:szCs w:val="28"/>
        </w:rPr>
        <w:t xml:space="preserve">экспертиза и оценка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на предмет соответствия требования антимонопольного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 недобросовестной конкуренции</w:t>
      </w:r>
      <w:r w:rsidRPr="008B450F">
        <w:rPr>
          <w:rFonts w:ascii="Times New Roman" w:hAnsi="Times New Roman" w:cs="Times New Roman"/>
          <w:sz w:val="28"/>
          <w:szCs w:val="28"/>
        </w:rPr>
        <w:t>;</w:t>
      </w:r>
    </w:p>
    <w:p w:rsidR="008B450F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государственного контроля соблюде</w:t>
      </w:r>
      <w:r w:rsidR="008B450F">
        <w:rPr>
          <w:rFonts w:ascii="Times New Roman" w:hAnsi="Times New Roman" w:cs="Times New Roman"/>
          <w:sz w:val="28"/>
          <w:szCs w:val="28"/>
        </w:rPr>
        <w:t>ния рекламного и антимонопольного законодательства;</w:t>
      </w:r>
    </w:p>
    <w:p w:rsidR="007A1AB0" w:rsidRPr="007A1AB0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взаимодействие с органами саморегулирования рекламы, ассоциациями и общественными объединениями профессиональных участников рекламного рынка;</w:t>
      </w:r>
    </w:p>
    <w:p w:rsidR="007A1AB0" w:rsidRPr="007A1AB0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подготовка методических, аналитических и информационных материалов для субъектов рекламной деятельности;</w:t>
      </w:r>
    </w:p>
    <w:p w:rsidR="007A1AB0" w:rsidRPr="007A1AB0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B0">
        <w:rPr>
          <w:rFonts w:ascii="Times New Roman" w:hAnsi="Times New Roman" w:cs="Times New Roman"/>
          <w:sz w:val="28"/>
          <w:szCs w:val="28"/>
        </w:rPr>
        <w:t>подготовка материалов для публикации в средствах массовой информации по актуальным вопросам регулирования и государственного контроля рекламной деят</w:t>
      </w:r>
      <w:r w:rsidR="008B450F">
        <w:rPr>
          <w:rFonts w:ascii="Times New Roman" w:hAnsi="Times New Roman" w:cs="Times New Roman"/>
          <w:sz w:val="28"/>
          <w:szCs w:val="28"/>
        </w:rPr>
        <w:t>ельности, недобросовестной конкуренции;</w:t>
      </w:r>
    </w:p>
    <w:p w:rsidR="007A1AB0" w:rsidRDefault="007A1AB0" w:rsidP="00BE1B4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</w:t>
      </w:r>
      <w:r w:rsidR="008B450F">
        <w:rPr>
          <w:rFonts w:ascii="Times New Roman" w:hAnsi="Times New Roman" w:cs="Times New Roman"/>
          <w:sz w:val="28"/>
          <w:szCs w:val="28"/>
        </w:rPr>
        <w:t xml:space="preserve">анию законодательства о рекламе, антимонопольного законодательства. </w:t>
      </w:r>
    </w:p>
    <w:p w:rsidR="00BE1B41" w:rsidRDefault="00BE1B41" w:rsidP="007A1AB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B41" w:rsidRPr="00BE1B41" w:rsidRDefault="00BE1B41" w:rsidP="00BE1B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1">
        <w:rPr>
          <w:rFonts w:ascii="Times New Roman" w:hAnsi="Times New Roman" w:cs="Times New Roman"/>
          <w:b/>
          <w:sz w:val="28"/>
          <w:szCs w:val="28"/>
        </w:rPr>
        <w:t>3. Состав экспертного совета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E1B41">
        <w:rPr>
          <w:rFonts w:ascii="Times New Roman" w:hAnsi="Times New Roman" w:cs="Times New Roman"/>
          <w:sz w:val="28"/>
          <w:szCs w:val="28"/>
        </w:rPr>
        <w:t xml:space="preserve">Экспертный совет формируется из сотрудников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B41">
        <w:rPr>
          <w:rFonts w:ascii="Times New Roman" w:hAnsi="Times New Roman" w:cs="Times New Roman"/>
          <w:sz w:val="28"/>
          <w:szCs w:val="28"/>
        </w:rPr>
        <w:t>, представителей федеральных органов исполнительной власти, научных организаций, экспертов и специалис</w:t>
      </w:r>
      <w:r w:rsidR="0017519B">
        <w:rPr>
          <w:rFonts w:ascii="Times New Roman" w:hAnsi="Times New Roman" w:cs="Times New Roman"/>
          <w:sz w:val="28"/>
          <w:szCs w:val="28"/>
        </w:rPr>
        <w:t>тов в отдельных областях знаний, рекламных сообществ.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E1B41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Экспертного совета утверждает руководитель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BE1B41">
        <w:rPr>
          <w:rFonts w:ascii="Times New Roman" w:hAnsi="Times New Roman" w:cs="Times New Roman"/>
          <w:sz w:val="28"/>
          <w:szCs w:val="28"/>
        </w:rPr>
        <w:t xml:space="preserve"> УФАС России.</w:t>
      </w:r>
      <w:r w:rsidR="0017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E1B41">
        <w:rPr>
          <w:rFonts w:ascii="Times New Roman" w:hAnsi="Times New Roman" w:cs="Times New Roman"/>
          <w:sz w:val="28"/>
          <w:szCs w:val="28"/>
        </w:rPr>
        <w:t xml:space="preserve">Экспертный совет возглавляет </w:t>
      </w: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Pr="00BE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7519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естественных монополий и рекламы Управления</w:t>
      </w:r>
      <w:r w:rsidRPr="00BE1B41">
        <w:rPr>
          <w:rFonts w:ascii="Times New Roman" w:hAnsi="Times New Roman" w:cs="Times New Roman"/>
          <w:sz w:val="28"/>
          <w:szCs w:val="28"/>
        </w:rPr>
        <w:t>.</w:t>
      </w:r>
    </w:p>
    <w:p w:rsid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E1B41">
        <w:rPr>
          <w:rFonts w:ascii="Times New Roman" w:hAnsi="Times New Roman" w:cs="Times New Roman"/>
          <w:sz w:val="28"/>
          <w:szCs w:val="28"/>
        </w:rPr>
        <w:t xml:space="preserve">В составе Экспертного совета </w:t>
      </w:r>
      <w:r>
        <w:rPr>
          <w:rFonts w:ascii="Times New Roman" w:hAnsi="Times New Roman" w:cs="Times New Roman"/>
          <w:sz w:val="28"/>
          <w:szCs w:val="28"/>
        </w:rPr>
        <w:t>имеется ответственный секретарь, назначенный из состава работников Управления.</w:t>
      </w:r>
    </w:p>
    <w:p w:rsid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B41" w:rsidRPr="00BE1B41" w:rsidRDefault="00BE1B41" w:rsidP="00BE1B41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1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работы Экспертного совета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E1B41">
        <w:rPr>
          <w:rFonts w:ascii="Times New Roman" w:hAnsi="Times New Roman" w:cs="Times New Roman"/>
          <w:sz w:val="28"/>
          <w:szCs w:val="28"/>
        </w:rPr>
        <w:t>Заседания Экспертного совета ведет Председатель.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41">
        <w:rPr>
          <w:rFonts w:ascii="Times New Roman" w:hAnsi="Times New Roman" w:cs="Times New Roman"/>
          <w:sz w:val="28"/>
          <w:szCs w:val="28"/>
        </w:rPr>
        <w:t>Председатель определяет время и место проведения заседаний, утверждает повестки заседаний совета, подписывает протоколы и решения совета.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E1B41">
        <w:rPr>
          <w:rFonts w:ascii="Times New Roman" w:hAnsi="Times New Roman" w:cs="Times New Roman"/>
          <w:sz w:val="28"/>
          <w:szCs w:val="28"/>
        </w:rPr>
        <w:t>Повестки заседаний Экспертного совета формируются Председателем на основе предложений членов Экспертного совет</w:t>
      </w:r>
      <w:r w:rsidR="00D35172">
        <w:rPr>
          <w:rFonts w:ascii="Times New Roman" w:hAnsi="Times New Roman" w:cs="Times New Roman"/>
          <w:sz w:val="28"/>
          <w:szCs w:val="28"/>
        </w:rPr>
        <w:t xml:space="preserve">а. За исключением первого заседания. </w:t>
      </w:r>
    </w:p>
    <w:p w:rsid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E1B41">
        <w:rPr>
          <w:rFonts w:ascii="Times New Roman" w:hAnsi="Times New Roman" w:cs="Times New Roman"/>
          <w:sz w:val="28"/>
          <w:szCs w:val="28"/>
        </w:rPr>
        <w:t xml:space="preserve">Заседания Экспертного совета проводятся по мере необходимости, но не реже одного раза в </w:t>
      </w:r>
      <w:r w:rsidR="0017519B" w:rsidRPr="0017519B">
        <w:rPr>
          <w:rFonts w:ascii="Times New Roman" w:hAnsi="Times New Roman" w:cs="Times New Roman"/>
          <w:sz w:val="28"/>
          <w:szCs w:val="28"/>
        </w:rPr>
        <w:t>полугодие</w:t>
      </w:r>
      <w:r w:rsidRPr="00BE1B41">
        <w:rPr>
          <w:rFonts w:ascii="Times New Roman" w:hAnsi="Times New Roman" w:cs="Times New Roman"/>
          <w:sz w:val="28"/>
          <w:szCs w:val="28"/>
        </w:rPr>
        <w:t>.</w:t>
      </w:r>
    </w:p>
    <w:p w:rsidR="00DE2610" w:rsidRPr="00BE1B41" w:rsidRDefault="00DE2610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DE2610">
        <w:rPr>
          <w:rFonts w:ascii="Times New Roman" w:hAnsi="Times New Roman" w:cs="Times New Roman"/>
          <w:sz w:val="28"/>
          <w:szCs w:val="28"/>
        </w:rPr>
        <w:t>В случае необходимости заседание Экспертного совета может быть проведено в форме заочного голосования. При этом члены Экспертного совета должны представить свое мотивированное заключение (мнение) по рассматриваемому вопросу в письменной форме посредством электронных каналов связи.</w:t>
      </w:r>
    </w:p>
    <w:p w:rsidR="0076721E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E1B41" w:rsidRPr="00BE1B41">
        <w:rPr>
          <w:rFonts w:ascii="Times New Roman" w:hAnsi="Times New Roman" w:cs="Times New Roman"/>
          <w:sz w:val="28"/>
          <w:szCs w:val="28"/>
        </w:rPr>
        <w:t xml:space="preserve">Созыв и организацию заседания, а также организацию подготовки материалов и итоговых документов обеспечивает ответственный секретарь Экспертного совета. </w:t>
      </w:r>
    </w:p>
    <w:p w:rsidR="0076721E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41"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заседания Экспертного совета, </w:t>
      </w:r>
      <w:r w:rsidR="00710A8D">
        <w:rPr>
          <w:rFonts w:ascii="Times New Roman" w:hAnsi="Times New Roman" w:cs="Times New Roman"/>
          <w:sz w:val="28"/>
          <w:szCs w:val="28"/>
        </w:rPr>
        <w:t>м</w:t>
      </w:r>
      <w:r w:rsidR="00710A8D" w:rsidRPr="00BE1B41">
        <w:rPr>
          <w:rFonts w:ascii="Times New Roman" w:hAnsi="Times New Roman" w:cs="Times New Roman"/>
          <w:sz w:val="28"/>
          <w:szCs w:val="28"/>
        </w:rPr>
        <w:t>атериалы к заседанию Экспертного совета</w:t>
      </w:r>
      <w:r w:rsidR="00710A8D">
        <w:rPr>
          <w:rFonts w:ascii="Times New Roman" w:hAnsi="Times New Roman" w:cs="Times New Roman"/>
          <w:sz w:val="28"/>
          <w:szCs w:val="28"/>
        </w:rPr>
        <w:t>,</w:t>
      </w:r>
      <w:r w:rsidR="00710A8D" w:rsidRPr="00BE1B41">
        <w:rPr>
          <w:rFonts w:ascii="Times New Roman" w:hAnsi="Times New Roman" w:cs="Times New Roman"/>
          <w:sz w:val="28"/>
          <w:szCs w:val="28"/>
        </w:rPr>
        <w:t xml:space="preserve"> </w:t>
      </w:r>
      <w:r w:rsidRPr="00BE1B41">
        <w:rPr>
          <w:rFonts w:ascii="Times New Roman" w:hAnsi="Times New Roman" w:cs="Times New Roman"/>
          <w:sz w:val="28"/>
          <w:szCs w:val="28"/>
        </w:rPr>
        <w:t xml:space="preserve">а также повестка заседания представляются членам совета не позднее, чем за семь дней до даты заседания. </w:t>
      </w:r>
    </w:p>
    <w:p w:rsidR="00BE1B41" w:rsidRPr="008805D7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E1B41" w:rsidRPr="00BE1B41">
        <w:rPr>
          <w:rFonts w:ascii="Times New Roman" w:hAnsi="Times New Roman" w:cs="Times New Roman"/>
          <w:sz w:val="28"/>
          <w:szCs w:val="28"/>
        </w:rPr>
        <w:t xml:space="preserve">Информация, </w:t>
      </w:r>
      <w:bookmarkStart w:id="0" w:name="_GoBack"/>
      <w:r w:rsidR="00BE1B41" w:rsidRPr="008805D7">
        <w:rPr>
          <w:rFonts w:ascii="Times New Roman" w:hAnsi="Times New Roman" w:cs="Times New Roman"/>
          <w:sz w:val="28"/>
          <w:szCs w:val="28"/>
        </w:rPr>
        <w:t xml:space="preserve">содержащаяся в представленных к заседанию Экспертного совета материалах, не подлежит разглашению </w:t>
      </w:r>
      <w:r w:rsidRPr="008805D7">
        <w:rPr>
          <w:rFonts w:ascii="Times New Roman" w:hAnsi="Times New Roman" w:cs="Times New Roman"/>
          <w:sz w:val="28"/>
          <w:szCs w:val="28"/>
        </w:rPr>
        <w:t>без разрешения</w:t>
      </w:r>
      <w:r w:rsidR="00BE1B41" w:rsidRPr="008805D7">
        <w:rPr>
          <w:rFonts w:ascii="Times New Roman" w:hAnsi="Times New Roman" w:cs="Times New Roman"/>
          <w:sz w:val="28"/>
          <w:szCs w:val="28"/>
        </w:rPr>
        <w:t xml:space="preserve"> </w:t>
      </w:r>
      <w:r w:rsidRPr="008805D7">
        <w:rPr>
          <w:rFonts w:ascii="Times New Roman" w:hAnsi="Times New Roman" w:cs="Times New Roman"/>
          <w:sz w:val="28"/>
          <w:szCs w:val="28"/>
        </w:rPr>
        <w:t>Экспертного</w:t>
      </w:r>
      <w:r w:rsidR="00BE1B41" w:rsidRPr="008805D7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805D7">
        <w:rPr>
          <w:rFonts w:ascii="Times New Roman" w:hAnsi="Times New Roman" w:cs="Times New Roman"/>
          <w:sz w:val="28"/>
          <w:szCs w:val="28"/>
        </w:rPr>
        <w:t>а</w:t>
      </w:r>
      <w:r w:rsidR="00BE1B41" w:rsidRPr="008805D7">
        <w:rPr>
          <w:rFonts w:ascii="Times New Roman" w:hAnsi="Times New Roman" w:cs="Times New Roman"/>
          <w:sz w:val="28"/>
          <w:szCs w:val="28"/>
        </w:rPr>
        <w:t>.</w:t>
      </w:r>
    </w:p>
    <w:p w:rsidR="00BE1B41" w:rsidRPr="008805D7" w:rsidRDefault="00BE1B41" w:rsidP="0076721E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5D7">
        <w:rPr>
          <w:rFonts w:ascii="Times New Roman" w:hAnsi="Times New Roman" w:cs="Times New Roman"/>
          <w:sz w:val="28"/>
          <w:szCs w:val="28"/>
        </w:rPr>
        <w:t xml:space="preserve">При несоблюдении членом Экспертного совета этого правила Председатель совета вправе ходатайствовать перед руководителем </w:t>
      </w:r>
      <w:r w:rsidR="0076721E" w:rsidRPr="008805D7">
        <w:rPr>
          <w:rFonts w:ascii="Times New Roman" w:hAnsi="Times New Roman" w:cs="Times New Roman"/>
          <w:sz w:val="28"/>
          <w:szCs w:val="28"/>
        </w:rPr>
        <w:t>Управления</w:t>
      </w:r>
      <w:r w:rsidRPr="008805D7">
        <w:rPr>
          <w:rFonts w:ascii="Times New Roman" w:hAnsi="Times New Roman" w:cs="Times New Roman"/>
          <w:sz w:val="28"/>
          <w:szCs w:val="28"/>
        </w:rPr>
        <w:t xml:space="preserve"> об</w:t>
      </w:r>
      <w:r w:rsidR="0076721E" w:rsidRPr="008805D7">
        <w:rPr>
          <w:rFonts w:ascii="Times New Roman" w:hAnsi="Times New Roman" w:cs="Times New Roman"/>
          <w:sz w:val="28"/>
          <w:szCs w:val="28"/>
        </w:rPr>
        <w:t xml:space="preserve"> </w:t>
      </w:r>
      <w:r w:rsidRPr="008805D7">
        <w:rPr>
          <w:rFonts w:ascii="Times New Roman" w:hAnsi="Times New Roman" w:cs="Times New Roman"/>
          <w:sz w:val="28"/>
          <w:szCs w:val="28"/>
        </w:rPr>
        <w:t>исключении из состава совета этого члена.</w:t>
      </w:r>
    </w:p>
    <w:p w:rsidR="00BE1B41" w:rsidRPr="008805D7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5D7">
        <w:rPr>
          <w:rFonts w:ascii="Times New Roman" w:hAnsi="Times New Roman" w:cs="Times New Roman"/>
          <w:sz w:val="28"/>
          <w:szCs w:val="28"/>
        </w:rPr>
        <w:t xml:space="preserve">4.6. </w:t>
      </w:r>
      <w:r w:rsidR="00BE1B41" w:rsidRPr="008805D7">
        <w:rPr>
          <w:rFonts w:ascii="Times New Roman" w:hAnsi="Times New Roman" w:cs="Times New Roman"/>
          <w:sz w:val="28"/>
          <w:szCs w:val="28"/>
        </w:rPr>
        <w:t>Для подготовки вопросов к заседаниям Экспертного совета могут создаваться рабочие группы из числа членов совета и сторонних специалистов. Состав рабочей группы, а также круг рассматриваемых ею вопросов определяется Председателем Экспертного совета.</w:t>
      </w:r>
    </w:p>
    <w:p w:rsidR="00BE1B41" w:rsidRPr="008805D7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5D7">
        <w:rPr>
          <w:rFonts w:ascii="Times New Roman" w:hAnsi="Times New Roman" w:cs="Times New Roman"/>
          <w:sz w:val="28"/>
          <w:szCs w:val="28"/>
        </w:rPr>
        <w:t xml:space="preserve">4.7. </w:t>
      </w:r>
      <w:r w:rsidR="00BE1B41" w:rsidRPr="008805D7">
        <w:rPr>
          <w:rFonts w:ascii="Times New Roman" w:hAnsi="Times New Roman" w:cs="Times New Roman"/>
          <w:sz w:val="28"/>
          <w:szCs w:val="28"/>
        </w:rPr>
        <w:t>На заседания Экспертного совета могут приглашаться специалисты, не являющиеся членами Экспертного совета.</w:t>
      </w:r>
    </w:p>
    <w:bookmarkEnd w:id="0"/>
    <w:p w:rsidR="00BE1B41" w:rsidRPr="00BE1B41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BE1B41" w:rsidRPr="00BE1B41">
        <w:rPr>
          <w:rFonts w:ascii="Times New Roman" w:hAnsi="Times New Roman" w:cs="Times New Roman"/>
          <w:sz w:val="28"/>
          <w:szCs w:val="28"/>
        </w:rPr>
        <w:t xml:space="preserve">Экспертный совет правомочен принимать решения, если на его заседании присутствует не менее половины членов </w:t>
      </w:r>
      <w:r w:rsidR="00895AB3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BE1B41" w:rsidRPr="00BE1B41">
        <w:rPr>
          <w:rFonts w:ascii="Times New Roman" w:hAnsi="Times New Roman" w:cs="Times New Roman"/>
          <w:sz w:val="28"/>
          <w:szCs w:val="28"/>
        </w:rPr>
        <w:t>совета.</w:t>
      </w:r>
    </w:p>
    <w:p w:rsidR="00BE1B41" w:rsidRPr="00BE1B41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BE1B41" w:rsidRPr="00BE1B41">
        <w:rPr>
          <w:rFonts w:ascii="Times New Roman" w:hAnsi="Times New Roman" w:cs="Times New Roman"/>
          <w:sz w:val="28"/>
          <w:szCs w:val="28"/>
        </w:rPr>
        <w:t>Решения Экспертного совета принимаются простым большинством голосов членов, присутствующих на заседании.</w:t>
      </w:r>
    </w:p>
    <w:p w:rsidR="00BE1B41" w:rsidRPr="00BE1B41" w:rsidRDefault="00BE1B41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41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BE1B41" w:rsidRPr="00BE1B41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BE1B41" w:rsidRPr="00BE1B41">
        <w:rPr>
          <w:rFonts w:ascii="Times New Roman" w:hAnsi="Times New Roman" w:cs="Times New Roman"/>
          <w:sz w:val="28"/>
          <w:szCs w:val="28"/>
        </w:rPr>
        <w:t>Решения Экспертного совета оформляются протоколом, подписываемым Председателем и ответственным секретарем Экспертного совета.</w:t>
      </w:r>
    </w:p>
    <w:p w:rsidR="0017519B" w:rsidRDefault="0076721E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17519B">
        <w:rPr>
          <w:rFonts w:ascii="Times New Roman" w:hAnsi="Times New Roman" w:cs="Times New Roman"/>
          <w:sz w:val="28"/>
          <w:szCs w:val="28"/>
        </w:rPr>
        <w:t>Информация о деятельности Экспертного совета и решения размещаются на сайте Управления.</w:t>
      </w:r>
    </w:p>
    <w:p w:rsidR="00BE1B41" w:rsidRPr="007A1AB0" w:rsidRDefault="0017519B" w:rsidP="00BE1B4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BE1B41" w:rsidRPr="00BE1B4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Экспертного совета осуществляет </w:t>
      </w:r>
      <w:r w:rsidR="0076721E">
        <w:rPr>
          <w:rFonts w:ascii="Times New Roman" w:hAnsi="Times New Roman" w:cs="Times New Roman"/>
          <w:sz w:val="28"/>
          <w:szCs w:val="28"/>
        </w:rPr>
        <w:t>Орловское</w:t>
      </w:r>
      <w:r w:rsidR="00BE1B41" w:rsidRPr="00BE1B41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sectPr w:rsidR="00BE1B41" w:rsidRPr="007A1AB0" w:rsidSect="00FB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AB0"/>
    <w:rsid w:val="0017519B"/>
    <w:rsid w:val="001F1924"/>
    <w:rsid w:val="0049559E"/>
    <w:rsid w:val="00685E23"/>
    <w:rsid w:val="00710A8D"/>
    <w:rsid w:val="00747B8E"/>
    <w:rsid w:val="0076721E"/>
    <w:rsid w:val="007A1AB0"/>
    <w:rsid w:val="00813473"/>
    <w:rsid w:val="008805D7"/>
    <w:rsid w:val="00895AB3"/>
    <w:rsid w:val="008B450F"/>
    <w:rsid w:val="009C58F0"/>
    <w:rsid w:val="00AD708D"/>
    <w:rsid w:val="00B62C2E"/>
    <w:rsid w:val="00BE1B41"/>
    <w:rsid w:val="00D35172"/>
    <w:rsid w:val="00DE2610"/>
    <w:rsid w:val="00F027A4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6DAF-AD23-4397-BBA6-F2B0503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Шлеева Е.А.</dc:creator>
  <cp:keywords/>
  <dc:description/>
  <cp:lastModifiedBy>Елена Гришунова</cp:lastModifiedBy>
  <cp:revision>9</cp:revision>
  <cp:lastPrinted>2021-06-09T09:01:00Z</cp:lastPrinted>
  <dcterms:created xsi:type="dcterms:W3CDTF">2015-07-29T05:38:00Z</dcterms:created>
  <dcterms:modified xsi:type="dcterms:W3CDTF">2021-06-16T14:07:00Z</dcterms:modified>
</cp:coreProperties>
</file>