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9" w:rsidRDefault="00CF553B">
      <w:pPr>
        <w:rPr>
          <w:b/>
          <w:bCs/>
        </w:rPr>
      </w:pPr>
      <w:r>
        <w:rPr>
          <w:b/>
          <w:bCs/>
        </w:rPr>
        <w:t>1</w:t>
      </w:r>
      <w:r w:rsidR="00A05265">
        <w:rPr>
          <w:b/>
          <w:bCs/>
        </w:rPr>
        <w:t>3</w:t>
      </w:r>
      <w:r w:rsidR="000377AD">
        <w:rPr>
          <w:b/>
          <w:bCs/>
        </w:rPr>
        <w:t>.0</w:t>
      </w:r>
      <w:r w:rsidR="00A05265">
        <w:rPr>
          <w:b/>
          <w:bCs/>
        </w:rPr>
        <w:t>5</w:t>
      </w:r>
      <w:r w:rsidR="000377AD">
        <w:rPr>
          <w:b/>
          <w:bCs/>
        </w:rPr>
        <w:t>.202</w:t>
      </w:r>
      <w:r w:rsidR="0031719E">
        <w:rPr>
          <w:b/>
          <w:bCs/>
        </w:rPr>
        <w:t>2</w:t>
      </w:r>
    </w:p>
    <w:p w:rsidR="00A43E89" w:rsidRDefault="000377AD">
      <w:r>
        <w:t xml:space="preserve">          </w:t>
      </w:r>
      <w:r>
        <w:rPr>
          <w:b/>
        </w:rPr>
        <w:t xml:space="preserve">                  </w:t>
      </w:r>
    </w:p>
    <w:p w:rsidR="00A43E89" w:rsidRDefault="000377AD">
      <w:pPr>
        <w:jc w:val="center"/>
      </w:pPr>
      <w:r>
        <w:rPr>
          <w:b/>
          <w:szCs w:val="28"/>
        </w:rPr>
        <w:t>Управление Федеральной антимонопольной службы</w:t>
      </w:r>
    </w:p>
    <w:p w:rsidR="00A43E89" w:rsidRDefault="000377AD">
      <w:pPr>
        <w:jc w:val="center"/>
        <w:rPr>
          <w:szCs w:val="28"/>
        </w:rPr>
      </w:pPr>
      <w:r>
        <w:rPr>
          <w:b/>
          <w:szCs w:val="28"/>
        </w:rPr>
        <w:t>по Орл</w:t>
      </w:r>
      <w:r w:rsidR="0031719E">
        <w:rPr>
          <w:b/>
          <w:szCs w:val="28"/>
        </w:rPr>
        <w:t>о</w:t>
      </w:r>
      <w:r>
        <w:rPr>
          <w:b/>
          <w:szCs w:val="28"/>
        </w:rPr>
        <w:t>вской области</w:t>
      </w:r>
    </w:p>
    <w:p w:rsidR="00A43E89" w:rsidRDefault="000377AD">
      <w:pPr>
        <w:pStyle w:val="3"/>
        <w:numPr>
          <w:ilvl w:val="2"/>
          <w:numId w:val="1"/>
        </w:numPr>
        <w:jc w:val="center"/>
        <w:rPr>
          <w:szCs w:val="28"/>
        </w:rPr>
      </w:pPr>
      <w:r>
        <w:rPr>
          <w:sz w:val="28"/>
          <w:szCs w:val="28"/>
        </w:rPr>
        <w:t>ОБЪЯВЛЯЕТ КОНКУРС</w:t>
      </w:r>
    </w:p>
    <w:p w:rsidR="00A43E89" w:rsidRDefault="000377AD">
      <w:pPr>
        <w:jc w:val="center"/>
      </w:pPr>
      <w:r>
        <w:rPr>
          <w:b/>
          <w:szCs w:val="28"/>
        </w:rPr>
        <w:t>по формированию кадрового резерва Орловского УФАС России</w:t>
      </w:r>
    </w:p>
    <w:p w:rsidR="00A43E89" w:rsidRDefault="000377AD">
      <w:pPr>
        <w:jc w:val="both"/>
        <w:rPr>
          <w:szCs w:val="28"/>
        </w:rPr>
      </w:pPr>
      <w:r>
        <w:rPr>
          <w:szCs w:val="28"/>
        </w:rPr>
        <w:t>для замещения вакантных должностей государственной гражданской службы</w:t>
      </w:r>
    </w:p>
    <w:p w:rsidR="00A43E89" w:rsidRDefault="00A43E89">
      <w:pPr>
        <w:jc w:val="both"/>
        <w:rPr>
          <w:szCs w:val="28"/>
        </w:rPr>
      </w:pPr>
    </w:p>
    <w:p w:rsidR="00A43E89" w:rsidRDefault="000377AD">
      <w:pPr>
        <w:ind w:firstLine="340"/>
        <w:jc w:val="both"/>
        <w:rPr>
          <w:b/>
          <w:bCs/>
        </w:rPr>
      </w:pPr>
      <w:r>
        <w:rPr>
          <w:b/>
          <w:bCs/>
          <w:szCs w:val="28"/>
        </w:rPr>
        <w:t>• старшей группы;</w:t>
      </w:r>
    </w:p>
    <w:p w:rsidR="00A43E89" w:rsidRDefault="00A43E89">
      <w:pPr>
        <w:ind w:firstLine="340"/>
        <w:jc w:val="both"/>
        <w:rPr>
          <w:szCs w:val="28"/>
        </w:rPr>
      </w:pPr>
    </w:p>
    <w:p w:rsidR="00A43E89" w:rsidRDefault="000377AD">
      <w:pPr>
        <w:ind w:firstLine="624"/>
        <w:jc w:val="both"/>
        <w:rPr>
          <w:szCs w:val="28"/>
        </w:rPr>
      </w:pPr>
      <w:r>
        <w:rPr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A43E89" w:rsidRDefault="000377AD">
      <w:pPr>
        <w:ind w:firstLine="567"/>
        <w:jc w:val="both"/>
        <w:rPr>
          <w:szCs w:val="28"/>
        </w:rPr>
      </w:pPr>
      <w:r>
        <w:rPr>
          <w:szCs w:val="28"/>
        </w:rPr>
        <w:t>Квалификационные требования для замещения должностей государственной гражданской службы:</w:t>
      </w:r>
    </w:p>
    <w:p w:rsidR="00A43E89" w:rsidRDefault="000377AD">
      <w:pPr>
        <w:ind w:firstLine="567"/>
        <w:jc w:val="both"/>
        <w:rPr>
          <w:szCs w:val="28"/>
        </w:rPr>
      </w:pPr>
      <w:r>
        <w:rPr>
          <w:szCs w:val="28"/>
        </w:rPr>
        <w:t xml:space="preserve">старших должностей (категория специалисты) федеральной государственной гражданской службы - без предъявления требований к стажу, наличие высшего образования. </w:t>
      </w:r>
    </w:p>
    <w:p w:rsidR="00A43E89" w:rsidRDefault="00A43E89">
      <w:pPr>
        <w:ind w:firstLine="567"/>
        <w:jc w:val="both"/>
        <w:rPr>
          <w:szCs w:val="28"/>
        </w:rPr>
      </w:pPr>
    </w:p>
    <w:p w:rsidR="00A43E89" w:rsidRDefault="000377AD">
      <w:pPr>
        <w:spacing w:after="113"/>
        <w:jc w:val="both"/>
      </w:pPr>
      <w:r>
        <w:rPr>
          <w:szCs w:val="28"/>
        </w:rPr>
        <w:t xml:space="preserve">     Гражданам Российской Федерации, желающим принять участие в конкурсе по формированию кадрового резерва, необходимо представить:</w:t>
      </w:r>
    </w:p>
    <w:p w:rsidR="00A43E89" w:rsidRDefault="000377AD">
      <w:pPr>
        <w:ind w:firstLine="340"/>
        <w:jc w:val="both"/>
      </w:pPr>
      <w:r>
        <w:rPr>
          <w:rFonts w:ascii="Arial" w:hAnsi="Arial"/>
          <w:szCs w:val="28"/>
        </w:rPr>
        <w:t xml:space="preserve">   *</w:t>
      </w:r>
      <w:r>
        <w:rPr>
          <w:szCs w:val="28"/>
        </w:rPr>
        <w:t>личное заявление;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*заполненную и подписанную анкету по форме, утвержденной Правительством Российской Федерации, с фотографией;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*копию паспорта или заменяющего его документа (соответствующий документ предъявляется лично по прибытии на конкурс);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*документы, подтверждающие необходимое профессиональное образование, квалификацию и стаж работы: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*копии документов воинского учета;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lastRenderedPageBreak/>
        <w:t>*иные 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3E89" w:rsidRDefault="000377AD">
      <w:pPr>
        <w:spacing w:before="200"/>
        <w:ind w:firstLine="540"/>
        <w:jc w:val="both"/>
      </w:pPr>
      <w:r>
        <w:rPr>
          <w:szCs w:val="28"/>
        </w:rPr>
        <w:t>Гражданский служащий Орловского УФАС России, изъявивший желание участвовать в конкурсе, подает заявление на имя руководителя управления.</w:t>
      </w:r>
    </w:p>
    <w:p w:rsidR="00A43E89" w:rsidRDefault="000377AD">
      <w:pPr>
        <w:spacing w:before="200"/>
        <w:ind w:firstLine="567"/>
        <w:jc w:val="both"/>
      </w:pPr>
      <w:r>
        <w:rPr>
          <w:szCs w:val="28"/>
        </w:rPr>
        <w:t xml:space="preserve">Гражданский служащий иного государственного органа представляет  заявление на имя руководителя </w:t>
      </w:r>
      <w:r w:rsidRPr="000377AD">
        <w:rPr>
          <w:szCs w:val="28"/>
        </w:rPr>
        <w:t>Орловского</w:t>
      </w:r>
      <w:r>
        <w:rPr>
          <w:szCs w:val="28"/>
        </w:rPr>
        <w:t xml:space="preserve"> УФАС России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43E89" w:rsidRDefault="00A43E89">
      <w:pPr>
        <w:ind w:firstLine="340"/>
        <w:jc w:val="both"/>
      </w:pPr>
    </w:p>
    <w:p w:rsidR="00A43E89" w:rsidRDefault="000377AD">
      <w:pPr>
        <w:jc w:val="both"/>
      </w:pPr>
      <w:r>
        <w:rPr>
          <w:szCs w:val="28"/>
        </w:rPr>
        <w:t xml:space="preserve">      Документы для участия в конкурсе принимаются </w:t>
      </w:r>
      <w:r>
        <w:rPr>
          <w:b/>
          <w:bCs/>
          <w:szCs w:val="28"/>
        </w:rPr>
        <w:t xml:space="preserve">с </w:t>
      </w:r>
      <w:r w:rsidR="00A05265">
        <w:rPr>
          <w:b/>
          <w:bCs/>
          <w:szCs w:val="28"/>
        </w:rPr>
        <w:t>13</w:t>
      </w:r>
      <w:r>
        <w:rPr>
          <w:b/>
          <w:bCs/>
          <w:szCs w:val="28"/>
        </w:rPr>
        <w:t xml:space="preserve"> </w:t>
      </w:r>
      <w:r w:rsidR="00A05265">
        <w:rPr>
          <w:b/>
          <w:bCs/>
          <w:szCs w:val="28"/>
        </w:rPr>
        <w:t>мая</w:t>
      </w:r>
      <w:r>
        <w:rPr>
          <w:b/>
          <w:bCs/>
          <w:szCs w:val="28"/>
        </w:rPr>
        <w:t xml:space="preserve"> по </w:t>
      </w:r>
      <w:r w:rsidR="00A05265">
        <w:rPr>
          <w:b/>
          <w:bCs/>
          <w:szCs w:val="28"/>
        </w:rPr>
        <w:t>02</w:t>
      </w:r>
      <w:r>
        <w:rPr>
          <w:b/>
          <w:bCs/>
          <w:szCs w:val="28"/>
        </w:rPr>
        <w:t xml:space="preserve"> </w:t>
      </w:r>
      <w:r w:rsidR="00A05265">
        <w:rPr>
          <w:b/>
          <w:bCs/>
          <w:szCs w:val="28"/>
        </w:rPr>
        <w:t>июня</w:t>
      </w:r>
      <w:bookmarkStart w:id="0" w:name="_GoBack"/>
      <w:bookmarkEnd w:id="0"/>
      <w:r>
        <w:rPr>
          <w:b/>
          <w:bCs/>
          <w:szCs w:val="28"/>
        </w:rPr>
        <w:t xml:space="preserve"> 202</w:t>
      </w:r>
      <w:r w:rsidR="009913D7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года</w:t>
      </w:r>
      <w:r>
        <w:rPr>
          <w:szCs w:val="28"/>
        </w:rPr>
        <w:t xml:space="preserve"> по адресу: 302028</w:t>
      </w:r>
      <w:r>
        <w:rPr>
          <w:iCs/>
          <w:szCs w:val="28"/>
        </w:rPr>
        <w:t>, г. Орел, ул. Салтыкова Щедрина  д.21</w:t>
      </w:r>
      <w:r>
        <w:rPr>
          <w:szCs w:val="28"/>
        </w:rPr>
        <w:t xml:space="preserve">. </w:t>
      </w:r>
    </w:p>
    <w:p w:rsidR="00A43E89" w:rsidRDefault="00A43E89">
      <w:pPr>
        <w:jc w:val="both"/>
        <w:rPr>
          <w:szCs w:val="28"/>
        </w:rPr>
      </w:pPr>
    </w:p>
    <w:p w:rsidR="00A43E89" w:rsidRDefault="000377AD">
      <w:pPr>
        <w:jc w:val="both"/>
      </w:pPr>
      <w:r>
        <w:rPr>
          <w:szCs w:val="28"/>
        </w:rPr>
        <w:t xml:space="preserve">     Подробную информацию о конкурсе можно получить: </w:t>
      </w:r>
    </w:p>
    <w:p w:rsidR="00A43E89" w:rsidRDefault="000377AD">
      <w:pPr>
        <w:ind w:right="-1"/>
        <w:jc w:val="both"/>
      </w:pPr>
      <w:r>
        <w:rPr>
          <w:szCs w:val="28"/>
        </w:rPr>
        <w:t xml:space="preserve">по телефонам Управления: 8(4862) 47-54-64, </w:t>
      </w:r>
    </w:p>
    <w:p w:rsidR="00A43E89" w:rsidRDefault="000377AD">
      <w:pPr>
        <w:ind w:right="-1"/>
        <w:jc w:val="both"/>
      </w:pPr>
      <w:r>
        <w:rPr>
          <w:szCs w:val="28"/>
        </w:rPr>
        <w:t xml:space="preserve">электронный адрес Управления: </w:t>
      </w:r>
      <w:r>
        <w:rPr>
          <w:szCs w:val="28"/>
          <w:u w:val="single"/>
          <w:lang w:val="en-US"/>
        </w:rPr>
        <w:t>to</w:t>
      </w:r>
      <w:r>
        <w:rPr>
          <w:szCs w:val="28"/>
          <w:u w:val="single"/>
        </w:rPr>
        <w:t>57@</w:t>
      </w:r>
      <w:proofErr w:type="spellStart"/>
      <w:r>
        <w:rPr>
          <w:szCs w:val="28"/>
          <w:u w:val="single"/>
          <w:lang w:val="en-US"/>
        </w:rPr>
        <w:t>fas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gov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</w:p>
    <w:p w:rsidR="00A43E89" w:rsidRDefault="000377AD">
      <w:pPr>
        <w:ind w:right="-1"/>
        <w:jc w:val="both"/>
      </w:pPr>
      <w:r>
        <w:rPr>
          <w:szCs w:val="28"/>
        </w:rPr>
        <w:t xml:space="preserve">электронный адрес сайта Орловского УФАС России: </w:t>
      </w:r>
      <w:hyperlink r:id="rId6">
        <w:bookmarkStart w:id="1" w:name="__DdeLink__4754_2039935892"/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</w:hyperlink>
      <w:proofErr w:type="spellStart"/>
      <w:r>
        <w:rPr>
          <w:lang w:val="en-US"/>
        </w:rPr>
        <w:t>orel</w:t>
      </w:r>
      <w:proofErr w:type="spellEnd"/>
      <w:r>
        <w:rPr>
          <w:rStyle w:val="-"/>
          <w:szCs w:val="28"/>
        </w:rPr>
        <w:t>.</w:t>
      </w:r>
      <w:proofErr w:type="spellStart"/>
      <w:r>
        <w:rPr>
          <w:rStyle w:val="-"/>
          <w:szCs w:val="28"/>
          <w:lang w:val="en-US"/>
        </w:rPr>
        <w:t>fas</w:t>
      </w:r>
      <w:proofErr w:type="spellEnd"/>
      <w:r>
        <w:rPr>
          <w:rStyle w:val="-"/>
          <w:szCs w:val="28"/>
        </w:rPr>
        <w:t>.</w:t>
      </w:r>
      <w:proofErr w:type="spellStart"/>
      <w:r>
        <w:rPr>
          <w:rStyle w:val="-"/>
          <w:szCs w:val="28"/>
          <w:lang w:val="en-US"/>
        </w:rPr>
        <w:t>gov</w:t>
      </w:r>
      <w:proofErr w:type="spellEnd"/>
      <w:r>
        <w:rPr>
          <w:rStyle w:val="-"/>
          <w:szCs w:val="28"/>
        </w:rPr>
        <w:t>.</w:t>
      </w:r>
      <w:proofErr w:type="spellStart"/>
      <w:r>
        <w:rPr>
          <w:rStyle w:val="-"/>
          <w:szCs w:val="28"/>
          <w:lang w:val="en-US"/>
        </w:rPr>
        <w:t>ru</w:t>
      </w:r>
      <w:bookmarkEnd w:id="1"/>
      <w:proofErr w:type="spellEnd"/>
      <w:r>
        <w:rPr>
          <w:b/>
          <w:szCs w:val="28"/>
        </w:rPr>
        <w:t xml:space="preserve"> </w:t>
      </w:r>
    </w:p>
    <w:p w:rsidR="00A43E89" w:rsidRDefault="00A43E89">
      <w:pPr>
        <w:ind w:right="-1"/>
        <w:jc w:val="both"/>
        <w:rPr>
          <w:szCs w:val="28"/>
        </w:rPr>
      </w:pPr>
    </w:p>
    <w:p w:rsidR="00A43E89" w:rsidRDefault="000377AD">
      <w:pPr>
        <w:ind w:right="-1"/>
        <w:jc w:val="both"/>
      </w:pPr>
      <w:r>
        <w:rPr>
          <w:b/>
          <w:szCs w:val="28"/>
        </w:rPr>
        <w:t xml:space="preserve"> </w:t>
      </w:r>
    </w:p>
    <w:p w:rsidR="00A43E89" w:rsidRDefault="00A43E89">
      <w:pPr>
        <w:ind w:left="4678" w:hanging="284"/>
      </w:pPr>
    </w:p>
    <w:sectPr w:rsidR="00A43E89">
      <w:pgSz w:w="11906" w:h="16838"/>
      <w:pgMar w:top="680" w:right="850" w:bottom="6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DC4"/>
    <w:multiLevelType w:val="multilevel"/>
    <w:tmpl w:val="255213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9002EB"/>
    <w:multiLevelType w:val="multilevel"/>
    <w:tmpl w:val="65CCC5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89"/>
    <w:rsid w:val="000377AD"/>
    <w:rsid w:val="0031719E"/>
    <w:rsid w:val="006E0F8C"/>
    <w:rsid w:val="009913D7"/>
    <w:rsid w:val="00A05265"/>
    <w:rsid w:val="00A43E89"/>
    <w:rsid w:val="00CF553B"/>
    <w:rsid w:val="00E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40" w:line="288" w:lineRule="auto"/>
      <w:jc w:val="center"/>
    </w:pPr>
    <w:rPr>
      <w:b/>
      <w:bCs/>
      <w:sz w:val="22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Body Text Indent"/>
    <w:basedOn w:val="a"/>
    <w:pPr>
      <w:ind w:firstLine="851"/>
      <w:jc w:val="both"/>
    </w:pPr>
    <w:rPr>
      <w:sz w:val="24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40" w:line="288" w:lineRule="auto"/>
      <w:jc w:val="center"/>
    </w:pPr>
    <w:rPr>
      <w:b/>
      <w:bCs/>
      <w:sz w:val="22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Body Text Indent"/>
    <w:basedOn w:val="a"/>
    <w:pPr>
      <w:ind w:firstLine="851"/>
      <w:jc w:val="both"/>
    </w:pPr>
    <w:rPr>
      <w:sz w:val="24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01.03.2017 N 96(ред. от 10.09.2017)"Об утверждении Положения о кадровом резерве федерального государственного органа"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01.03.2017 N 96(ред. от 10.09.2017)"Об утверждении Положения о кадровом резерве федерального государственного органа"</dc:title>
  <dc:creator>M</dc:creator>
  <cp:lastModifiedBy>BOSS</cp:lastModifiedBy>
  <cp:revision>2</cp:revision>
  <cp:lastPrinted>2022-03-02T13:23:00Z</cp:lastPrinted>
  <dcterms:created xsi:type="dcterms:W3CDTF">2022-05-12T09:07:00Z</dcterms:created>
  <dcterms:modified xsi:type="dcterms:W3CDTF">2022-05-12T09:07:00Z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