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3A" w:rsidRDefault="0025503A" w:rsidP="0025503A">
      <w:pPr>
        <w:rPr>
          <w:rFonts w:ascii="Times New Roman" w:hAnsi="Times New Roman" w:cs="Times New Roman"/>
          <w:sz w:val="26"/>
          <w:szCs w:val="26"/>
        </w:rPr>
      </w:pPr>
    </w:p>
    <w:p w:rsidR="0025503A" w:rsidRDefault="0025503A" w:rsidP="0025503A">
      <w:pPr>
        <w:tabs>
          <w:tab w:val="left" w:pos="1680"/>
        </w:tabs>
        <w:rPr>
          <w:rFonts w:ascii="Times New Roman" w:hAnsi="Times New Roman" w:cs="Times New Roman"/>
          <w:b/>
          <w:sz w:val="26"/>
          <w:szCs w:val="26"/>
        </w:rPr>
      </w:pPr>
    </w:p>
    <w:p w:rsidR="0025503A" w:rsidRDefault="0025503A" w:rsidP="0025503A">
      <w:pPr>
        <w:tabs>
          <w:tab w:val="left" w:pos="168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СОГЛАСОВАН</w:t>
      </w:r>
      <w:r w:rsidR="00DD6E16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УТВЕРЖДЕН</w:t>
      </w:r>
      <w:r w:rsidR="00DD6E16">
        <w:rPr>
          <w:rFonts w:ascii="Times New Roman" w:hAnsi="Times New Roman" w:cs="Times New Roman"/>
          <w:b/>
          <w:sz w:val="26"/>
          <w:szCs w:val="26"/>
        </w:rPr>
        <w:t>О</w:t>
      </w:r>
      <w:bookmarkStart w:id="0" w:name="_GoBack"/>
      <w:bookmarkEnd w:id="0"/>
    </w:p>
    <w:p w:rsidR="0025503A" w:rsidRDefault="0025503A" w:rsidP="0025503A">
      <w:pPr>
        <w:tabs>
          <w:tab w:val="left" w:pos="168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5503A" w:rsidRDefault="0025503A" w:rsidP="0025503A">
      <w:pPr>
        <w:tabs>
          <w:tab w:val="left" w:pos="168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Руководитель                                                                                Председатель </w:t>
      </w:r>
    </w:p>
    <w:p w:rsidR="0025503A" w:rsidRDefault="0025503A" w:rsidP="0025503A">
      <w:pPr>
        <w:tabs>
          <w:tab w:val="left" w:pos="168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Орловского УФАС России                                                 Общественного совета</w:t>
      </w:r>
    </w:p>
    <w:p w:rsidR="0025503A" w:rsidRDefault="0025503A" w:rsidP="0025503A">
      <w:pPr>
        <w:tabs>
          <w:tab w:val="left" w:pos="168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при Орловском УФАС России</w:t>
      </w:r>
    </w:p>
    <w:p w:rsidR="0025503A" w:rsidRDefault="0025503A" w:rsidP="0025503A">
      <w:pPr>
        <w:tabs>
          <w:tab w:val="left" w:pos="1680"/>
        </w:tabs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5503A" w:rsidRDefault="0025503A" w:rsidP="0025503A">
      <w:pPr>
        <w:tabs>
          <w:tab w:val="left" w:pos="168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67C58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А.Н. Кирьянов                                         </w:t>
      </w:r>
      <w:r w:rsidRPr="00067C58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Р.Н.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Хахичев</w:t>
      </w:r>
      <w:proofErr w:type="spellEnd"/>
    </w:p>
    <w:p w:rsidR="0025503A" w:rsidRDefault="0025503A" w:rsidP="0025503A">
      <w:pPr>
        <w:tabs>
          <w:tab w:val="left" w:pos="16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5503A" w:rsidRPr="00067C58" w:rsidRDefault="0025503A" w:rsidP="0025503A">
      <w:pPr>
        <w:rPr>
          <w:rFonts w:ascii="Times New Roman" w:hAnsi="Times New Roman" w:cs="Times New Roman"/>
          <w:sz w:val="26"/>
          <w:szCs w:val="26"/>
        </w:rPr>
      </w:pPr>
    </w:p>
    <w:p w:rsidR="0025503A" w:rsidRDefault="0025503A" w:rsidP="0025503A">
      <w:pPr>
        <w:rPr>
          <w:rFonts w:ascii="Times New Roman" w:hAnsi="Times New Roman" w:cs="Times New Roman"/>
          <w:sz w:val="26"/>
          <w:szCs w:val="26"/>
        </w:rPr>
      </w:pPr>
    </w:p>
    <w:p w:rsidR="0025503A" w:rsidRDefault="0025503A" w:rsidP="002550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666C0">
        <w:rPr>
          <w:rFonts w:ascii="Times New Roman" w:hAnsi="Times New Roman" w:cs="Times New Roman"/>
          <w:b/>
          <w:sz w:val="26"/>
          <w:szCs w:val="26"/>
        </w:rPr>
        <w:t>План работы Общественного совета при Орловском УФАС России на 202</w:t>
      </w:r>
      <w:r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4666C0">
        <w:rPr>
          <w:rFonts w:ascii="Times New Roman" w:hAnsi="Times New Roman" w:cs="Times New Roman"/>
          <w:b/>
          <w:sz w:val="26"/>
          <w:szCs w:val="26"/>
        </w:rPr>
        <w:t>год.</w:t>
      </w:r>
    </w:p>
    <w:p w:rsidR="0025503A" w:rsidRDefault="0025503A" w:rsidP="0025503A">
      <w:pPr>
        <w:tabs>
          <w:tab w:val="left" w:pos="307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3499"/>
        <w:gridCol w:w="1619"/>
        <w:gridCol w:w="1216"/>
        <w:gridCol w:w="2546"/>
      </w:tblGrid>
      <w:tr w:rsidR="0025503A" w:rsidTr="002C1D1C">
        <w:tc>
          <w:tcPr>
            <w:tcW w:w="465" w:type="dxa"/>
          </w:tcPr>
          <w:p w:rsidR="0025503A" w:rsidRPr="00482B6B" w:rsidRDefault="0025503A" w:rsidP="002C1D1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</w:rPr>
            </w:pPr>
            <w:r w:rsidRPr="00482B6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99" w:type="dxa"/>
          </w:tcPr>
          <w:p w:rsidR="0025503A" w:rsidRPr="00482B6B" w:rsidRDefault="0025503A" w:rsidP="002C1D1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</w:rPr>
            </w:pPr>
            <w:r w:rsidRPr="00482B6B">
              <w:rPr>
                <w:rFonts w:ascii="Times New Roman" w:hAnsi="Times New Roman" w:cs="Times New Roman"/>
              </w:rPr>
              <w:t>Вопросы для обсуждения</w:t>
            </w:r>
          </w:p>
        </w:tc>
        <w:tc>
          <w:tcPr>
            <w:tcW w:w="1619" w:type="dxa"/>
          </w:tcPr>
          <w:p w:rsidR="0025503A" w:rsidRPr="00482B6B" w:rsidRDefault="0025503A" w:rsidP="002C1D1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</w:rPr>
            </w:pPr>
            <w:r w:rsidRPr="00482B6B">
              <w:rPr>
                <w:rFonts w:ascii="Times New Roman" w:hAnsi="Times New Roman" w:cs="Times New Roman"/>
              </w:rPr>
              <w:t>Формат заседания</w:t>
            </w:r>
          </w:p>
        </w:tc>
        <w:tc>
          <w:tcPr>
            <w:tcW w:w="1216" w:type="dxa"/>
          </w:tcPr>
          <w:p w:rsidR="0025503A" w:rsidRPr="00482B6B" w:rsidRDefault="0025503A" w:rsidP="002C1D1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</w:rPr>
            </w:pPr>
            <w:r w:rsidRPr="00482B6B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546" w:type="dxa"/>
          </w:tcPr>
          <w:p w:rsidR="0025503A" w:rsidRPr="00482B6B" w:rsidRDefault="0025503A" w:rsidP="002C1D1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</w:rPr>
            </w:pPr>
            <w:r w:rsidRPr="00482B6B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5503A" w:rsidTr="002C1D1C">
        <w:tc>
          <w:tcPr>
            <w:tcW w:w="465" w:type="dxa"/>
          </w:tcPr>
          <w:p w:rsidR="0025503A" w:rsidRPr="00482B6B" w:rsidRDefault="0025503A" w:rsidP="002C1D1C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 w:rsidRPr="00482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9" w:type="dxa"/>
          </w:tcPr>
          <w:p w:rsidR="007E689F" w:rsidRPr="007E689F" w:rsidRDefault="007E689F" w:rsidP="007E689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E689F">
              <w:rPr>
                <w:rFonts w:ascii="Times New Roman" w:hAnsi="Times New Roman" w:cs="Times New Roman"/>
              </w:rPr>
              <w:t>Об итогах деятельности Орловского УУФАС России за 2020 год.</w:t>
            </w:r>
          </w:p>
          <w:p w:rsidR="007E689F" w:rsidRPr="007E689F" w:rsidRDefault="007E689F" w:rsidP="007E689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E689F">
              <w:rPr>
                <w:rFonts w:ascii="Times New Roman" w:hAnsi="Times New Roman" w:cs="Times New Roman"/>
              </w:rPr>
              <w:t>Утверждение плана работы Общественного совета при Орловском УФАС России на 2021 год.</w:t>
            </w:r>
          </w:p>
          <w:p w:rsidR="0025503A" w:rsidRPr="007E689F" w:rsidRDefault="0025503A" w:rsidP="007E689F">
            <w:pPr>
              <w:tabs>
                <w:tab w:val="left" w:pos="1260"/>
                <w:tab w:val="left" w:pos="228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25503A" w:rsidRPr="00482B6B" w:rsidRDefault="0025503A" w:rsidP="002C1D1C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 w:rsidRPr="00482B6B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16" w:type="dxa"/>
          </w:tcPr>
          <w:p w:rsidR="0025503A" w:rsidRPr="00482B6B" w:rsidRDefault="007E689F" w:rsidP="002C1D1C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30.03.2021</w:t>
            </w:r>
            <w:r w:rsidR="002550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6" w:type="dxa"/>
          </w:tcPr>
          <w:p w:rsidR="0025503A" w:rsidRDefault="0025503A" w:rsidP="002C1D1C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Кирьянов А.Н.,</w:t>
            </w:r>
          </w:p>
          <w:p w:rsidR="0025503A" w:rsidRPr="00482B6B" w:rsidRDefault="0025503A" w:rsidP="002C1D1C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</w:t>
            </w:r>
          </w:p>
        </w:tc>
      </w:tr>
      <w:tr w:rsidR="0025503A" w:rsidTr="002C1D1C">
        <w:tc>
          <w:tcPr>
            <w:tcW w:w="465" w:type="dxa"/>
          </w:tcPr>
          <w:p w:rsidR="0025503A" w:rsidRPr="00482B6B" w:rsidRDefault="0025503A" w:rsidP="002C1D1C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 w:rsidRPr="00482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9" w:type="dxa"/>
          </w:tcPr>
          <w:p w:rsidR="007E689F" w:rsidRPr="007E689F" w:rsidRDefault="007E689F" w:rsidP="007E689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7E689F">
              <w:rPr>
                <w:rFonts w:ascii="Times New Roman" w:hAnsi="Times New Roman" w:cs="Times New Roman"/>
              </w:rPr>
              <w:t>1.Обсуждение антимонопольного контроля органов власти.</w:t>
            </w:r>
          </w:p>
          <w:p w:rsidR="007E689F" w:rsidRPr="007E689F" w:rsidRDefault="007E689F" w:rsidP="007E689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7E689F">
              <w:rPr>
                <w:rFonts w:ascii="Times New Roman" w:hAnsi="Times New Roman" w:cs="Times New Roman"/>
              </w:rPr>
              <w:t>2.Участие членов Общественного совета в проводимых Управлением ФАС по Орловской области ежеквартальных публичных обсуждениях правоприменительной практики.</w:t>
            </w:r>
          </w:p>
          <w:p w:rsidR="007E689F" w:rsidRPr="007E689F" w:rsidRDefault="007E689F" w:rsidP="007E689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7E689F">
              <w:rPr>
                <w:rFonts w:ascii="Times New Roman" w:hAnsi="Times New Roman" w:cs="Times New Roman"/>
              </w:rPr>
              <w:t>3.Совместное проведение Общественного совета и сотрудниками Орловского УФАС России приема предпринимателей (между заседаниями Общественного совета для выявления проблем, с которыми сталкиваются предприниматели; последующего обсуждения этих тем на заседаниях Общественного совета).</w:t>
            </w:r>
          </w:p>
          <w:p w:rsidR="007E689F" w:rsidRPr="007E689F" w:rsidRDefault="007E689F" w:rsidP="007E68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25503A" w:rsidRPr="007E689F" w:rsidRDefault="0025503A" w:rsidP="002C1D1C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25503A" w:rsidRPr="00482B6B" w:rsidRDefault="007E689F" w:rsidP="002C1D1C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16" w:type="dxa"/>
          </w:tcPr>
          <w:p w:rsidR="0025503A" w:rsidRPr="00482B6B" w:rsidRDefault="007E689F" w:rsidP="002C1D1C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5503A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1</w:t>
            </w:r>
            <w:r w:rsidR="002550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6" w:type="dxa"/>
          </w:tcPr>
          <w:p w:rsidR="0025503A" w:rsidRDefault="007E689F" w:rsidP="002C1D1C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Кирьянов А.Н.,</w:t>
            </w:r>
          </w:p>
          <w:p w:rsidR="007E689F" w:rsidRDefault="007E689F" w:rsidP="002C1D1C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Бочков С.А.,</w:t>
            </w:r>
          </w:p>
          <w:p w:rsidR="0025503A" w:rsidRPr="00482B6B" w:rsidRDefault="0025503A" w:rsidP="002C1D1C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</w:t>
            </w:r>
          </w:p>
        </w:tc>
      </w:tr>
      <w:tr w:rsidR="0025503A" w:rsidTr="002C1D1C">
        <w:tc>
          <w:tcPr>
            <w:tcW w:w="465" w:type="dxa"/>
          </w:tcPr>
          <w:p w:rsidR="0025503A" w:rsidRPr="00482B6B" w:rsidRDefault="0025503A" w:rsidP="002C1D1C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 w:rsidRPr="00482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9" w:type="dxa"/>
          </w:tcPr>
          <w:p w:rsidR="007E689F" w:rsidRPr="007E689F" w:rsidRDefault="007E689F" w:rsidP="007E689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7E689F">
              <w:rPr>
                <w:rFonts w:ascii="Times New Roman" w:hAnsi="Times New Roman" w:cs="Times New Roman"/>
              </w:rPr>
              <w:t xml:space="preserve">1. Полномочия и функции антимонопольных органов при рассмотрении заявлений и дел, </w:t>
            </w:r>
            <w:r>
              <w:rPr>
                <w:rFonts w:ascii="Times New Roman" w:hAnsi="Times New Roman" w:cs="Times New Roman"/>
              </w:rPr>
              <w:lastRenderedPageBreak/>
              <w:t xml:space="preserve">связанных с </w:t>
            </w:r>
            <w:r w:rsidRPr="007E689F">
              <w:rPr>
                <w:rFonts w:ascii="Times New Roman" w:hAnsi="Times New Roman" w:cs="Times New Roman"/>
              </w:rPr>
              <w:t>нарушением требований Закона о защите конкуренции.</w:t>
            </w:r>
          </w:p>
          <w:p w:rsidR="007E689F" w:rsidRPr="007E689F" w:rsidRDefault="007E689F" w:rsidP="007E689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7E689F">
              <w:rPr>
                <w:rFonts w:ascii="Times New Roman" w:hAnsi="Times New Roman" w:cs="Times New Roman"/>
              </w:rPr>
              <w:t>2. Рынок жилья Орловской области.</w:t>
            </w:r>
          </w:p>
          <w:p w:rsidR="007E689F" w:rsidRPr="007E689F" w:rsidRDefault="007E689F" w:rsidP="007E689F">
            <w:pPr>
              <w:tabs>
                <w:tab w:val="left" w:pos="126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7E689F" w:rsidRPr="007E689F" w:rsidRDefault="007E689F" w:rsidP="007E68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25503A" w:rsidRPr="007E689F" w:rsidRDefault="0025503A" w:rsidP="002C1D1C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25503A" w:rsidRPr="00482B6B" w:rsidRDefault="0025503A" w:rsidP="002C1D1C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 w:rsidRPr="00482B6B">
              <w:rPr>
                <w:rFonts w:ascii="Times New Roman" w:hAnsi="Times New Roman" w:cs="Times New Roman"/>
              </w:rPr>
              <w:lastRenderedPageBreak/>
              <w:t>Очное</w:t>
            </w:r>
          </w:p>
        </w:tc>
        <w:tc>
          <w:tcPr>
            <w:tcW w:w="1216" w:type="dxa"/>
          </w:tcPr>
          <w:p w:rsidR="0025503A" w:rsidRPr="00482B6B" w:rsidRDefault="0025503A" w:rsidP="007E689F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</w:t>
            </w:r>
            <w:r w:rsidR="007E68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6" w:type="dxa"/>
          </w:tcPr>
          <w:p w:rsidR="0025503A" w:rsidRPr="00482B6B" w:rsidRDefault="007E689F" w:rsidP="002C1D1C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Кирьянов А.Н.,</w:t>
            </w:r>
          </w:p>
          <w:p w:rsidR="0025503A" w:rsidRDefault="007E689F" w:rsidP="002C1D1C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Н.С</w:t>
            </w:r>
            <w:r w:rsidR="0025503A" w:rsidRPr="00482B6B">
              <w:rPr>
                <w:rFonts w:ascii="Times New Roman" w:hAnsi="Times New Roman" w:cs="Times New Roman"/>
              </w:rPr>
              <w:t>.</w:t>
            </w:r>
            <w:r w:rsidR="0025503A">
              <w:rPr>
                <w:rFonts w:ascii="Times New Roman" w:hAnsi="Times New Roman" w:cs="Times New Roman"/>
              </w:rPr>
              <w:t>,</w:t>
            </w:r>
          </w:p>
          <w:p w:rsidR="0025503A" w:rsidRPr="00482B6B" w:rsidRDefault="0025503A" w:rsidP="002C1D1C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</w:t>
            </w:r>
          </w:p>
        </w:tc>
      </w:tr>
      <w:tr w:rsidR="0025503A" w:rsidTr="002C1D1C">
        <w:tc>
          <w:tcPr>
            <w:tcW w:w="465" w:type="dxa"/>
          </w:tcPr>
          <w:p w:rsidR="0025503A" w:rsidRDefault="0025503A" w:rsidP="002C1D1C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99" w:type="dxa"/>
          </w:tcPr>
          <w:p w:rsidR="007E689F" w:rsidRPr="007E689F" w:rsidRDefault="007E689F" w:rsidP="007E689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7E689F">
              <w:rPr>
                <w:rFonts w:ascii="Times New Roman" w:hAnsi="Times New Roman" w:cs="Times New Roman"/>
              </w:rPr>
              <w:t>1.Обсуждение положений Национального плана («дорожной карты») развития конкуренции в Российской Федерации на 2021-2025 годы, утвержденного распоряжением Правительства Российской Федерации от 02.09.2021г. №2424-р.</w:t>
            </w:r>
          </w:p>
          <w:p w:rsidR="0025503A" w:rsidRPr="007E689F" w:rsidRDefault="0025503A" w:rsidP="002C1D1C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25503A" w:rsidRPr="00C752AE" w:rsidRDefault="0025503A" w:rsidP="002C1D1C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</w:t>
            </w:r>
            <w:r w:rsidRPr="00C752AE">
              <w:rPr>
                <w:rFonts w:ascii="Times New Roman" w:hAnsi="Times New Roman" w:cs="Times New Roman"/>
              </w:rPr>
              <w:t>чное</w:t>
            </w:r>
          </w:p>
        </w:tc>
        <w:tc>
          <w:tcPr>
            <w:tcW w:w="1216" w:type="dxa"/>
          </w:tcPr>
          <w:p w:rsidR="0025503A" w:rsidRPr="00C752AE" w:rsidRDefault="007E689F" w:rsidP="002C1D1C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22.10.2021</w:t>
            </w:r>
            <w:r w:rsidR="002550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6" w:type="dxa"/>
          </w:tcPr>
          <w:p w:rsidR="0025503A" w:rsidRDefault="007E689F" w:rsidP="002C1D1C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Кирьянов А.Н</w:t>
            </w:r>
            <w:r w:rsidR="0025503A">
              <w:rPr>
                <w:rFonts w:ascii="Times New Roman" w:hAnsi="Times New Roman" w:cs="Times New Roman"/>
              </w:rPr>
              <w:t>.,</w:t>
            </w:r>
          </w:p>
          <w:p w:rsidR="0025503A" w:rsidRPr="00C752AE" w:rsidRDefault="0025503A" w:rsidP="002C1D1C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</w:t>
            </w:r>
          </w:p>
        </w:tc>
      </w:tr>
    </w:tbl>
    <w:p w:rsidR="0025503A" w:rsidRPr="00067C58" w:rsidRDefault="0025503A" w:rsidP="0025503A">
      <w:pPr>
        <w:tabs>
          <w:tab w:val="left" w:pos="3075"/>
        </w:tabs>
        <w:rPr>
          <w:rFonts w:ascii="Times New Roman" w:hAnsi="Times New Roman" w:cs="Times New Roman"/>
          <w:sz w:val="26"/>
          <w:szCs w:val="26"/>
        </w:rPr>
      </w:pPr>
    </w:p>
    <w:p w:rsidR="00E24F92" w:rsidRDefault="00DD6E16"/>
    <w:sectPr w:rsidR="00E2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70"/>
    <w:rsid w:val="0025503A"/>
    <w:rsid w:val="003F5D22"/>
    <w:rsid w:val="007E689F"/>
    <w:rsid w:val="00914470"/>
    <w:rsid w:val="0097135B"/>
    <w:rsid w:val="00D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A0329-AF96-476B-9D42-0ABADADD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2021-12-09T09:47:00Z</cp:lastPrinted>
  <dcterms:created xsi:type="dcterms:W3CDTF">2021-12-09T05:56:00Z</dcterms:created>
  <dcterms:modified xsi:type="dcterms:W3CDTF">2021-12-09T09:47:00Z</dcterms:modified>
</cp:coreProperties>
</file>