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E4" w:rsidRDefault="00515FE4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  <w:gridCol w:w="3835"/>
        <w:gridCol w:w="4709"/>
      </w:tblGrid>
      <w:tr w:rsidR="00BE6F26" w:rsidTr="00515FE4">
        <w:trPr>
          <w:trHeight w:val="1646"/>
        </w:trPr>
        <w:tc>
          <w:tcPr>
            <w:tcW w:w="7302" w:type="dxa"/>
          </w:tcPr>
          <w:p w:rsidR="00BE6F26" w:rsidRPr="008A0791" w:rsidRDefault="00BE6F26" w:rsidP="00AF1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E6F26" w:rsidRPr="00BE6F26" w:rsidRDefault="00BE6F26" w:rsidP="002550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Pr="008A0791" w:rsidRDefault="00BE6F26" w:rsidP="00255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</w:t>
            </w:r>
          </w:p>
          <w:p w:rsidR="00BE6F26" w:rsidRPr="008A0791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Орловского УФАС России </w:t>
            </w: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Pr="008A0791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_____    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А.Н. Кирьянов                                        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</w:p>
          <w:p w:rsidR="0083400A" w:rsidRDefault="0083400A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5" w:type="dxa"/>
          </w:tcPr>
          <w:p w:rsidR="00BE6F26" w:rsidRDefault="00BE6F26" w:rsidP="00BE6F26">
            <w:pPr>
              <w:ind w:left="1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BE6F26" w:rsidRPr="008A0791" w:rsidRDefault="00BE6F26" w:rsidP="008A0791">
            <w:pPr>
              <w:ind w:left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E6F26" w:rsidRPr="00BE6F26" w:rsidRDefault="00BE6F26" w:rsidP="00BE6F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Pr="008A0791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Председатель </w:t>
            </w:r>
          </w:p>
          <w:p w:rsidR="00BE6F26" w:rsidRPr="008A0791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Общественного совета</w:t>
            </w:r>
          </w:p>
          <w:p w:rsidR="00BE6F26" w:rsidRPr="008A0791" w:rsidRDefault="00BE6F26" w:rsidP="00BE6F26">
            <w:pPr>
              <w:ind w:left="177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при Орловском УФАС России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E6F26" w:rsidRDefault="00BE6F26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                    ______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Р.Н. </w:t>
            </w:r>
            <w:proofErr w:type="spellStart"/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Хахичев</w:t>
            </w:r>
            <w:proofErr w:type="spellEnd"/>
          </w:p>
        </w:tc>
      </w:tr>
    </w:tbl>
    <w:p w:rsidR="00294218" w:rsidRPr="008A0791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0791">
        <w:rPr>
          <w:rFonts w:ascii="Times New Roman" w:hAnsi="Times New Roman" w:cs="Times New Roman"/>
          <w:b/>
          <w:sz w:val="32"/>
          <w:szCs w:val="28"/>
        </w:rPr>
        <w:t xml:space="preserve">План работы Общественного совета при Орловском УФАС России </w:t>
      </w:r>
    </w:p>
    <w:p w:rsidR="0025503A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0791">
        <w:rPr>
          <w:rFonts w:ascii="Times New Roman" w:hAnsi="Times New Roman" w:cs="Times New Roman"/>
          <w:b/>
          <w:sz w:val="32"/>
          <w:szCs w:val="28"/>
        </w:rPr>
        <w:t>на 202</w:t>
      </w:r>
      <w:r w:rsidR="00BC763D">
        <w:rPr>
          <w:rFonts w:ascii="Times New Roman" w:hAnsi="Times New Roman" w:cs="Times New Roman"/>
          <w:b/>
          <w:sz w:val="32"/>
          <w:szCs w:val="28"/>
        </w:rPr>
        <w:t>4</w:t>
      </w:r>
      <w:r w:rsidR="008A079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4218" w:rsidRPr="008A0791">
        <w:rPr>
          <w:rFonts w:ascii="Times New Roman" w:hAnsi="Times New Roman" w:cs="Times New Roman"/>
          <w:b/>
          <w:sz w:val="32"/>
          <w:szCs w:val="28"/>
        </w:rPr>
        <w:t>год</w:t>
      </w:r>
    </w:p>
    <w:p w:rsidR="0083400A" w:rsidRPr="008A0791" w:rsidRDefault="0083400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466"/>
        <w:gridCol w:w="8748"/>
        <w:gridCol w:w="2274"/>
        <w:gridCol w:w="1554"/>
        <w:gridCol w:w="2835"/>
      </w:tblGrid>
      <w:tr w:rsidR="0025503A" w:rsidRPr="00D273DC" w:rsidTr="0035532C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Формат заседания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77C75" w:rsidRPr="00D273DC" w:rsidTr="0035532C">
        <w:trPr>
          <w:trHeight w:val="164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75" w:rsidRPr="00D273DC" w:rsidRDefault="00077C75" w:rsidP="003A450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835F6" w:rsidRPr="00D273DC">
              <w:rPr>
                <w:rFonts w:ascii="Times New Roman" w:hAnsi="Times New Roman" w:cs="Times New Roman"/>
                <w:sz w:val="26"/>
                <w:szCs w:val="26"/>
              </w:rPr>
              <w:t>Подведение итогов деятельности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УФАС России за 202</w:t>
            </w:r>
            <w:r w:rsidR="00BC76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77C75" w:rsidRPr="00D273DC" w:rsidRDefault="00077C75" w:rsidP="007E689F">
            <w:pPr>
              <w:tabs>
                <w:tab w:val="left" w:pos="1260"/>
                <w:tab w:val="left" w:pos="2280"/>
              </w:tabs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Default="008A0791" w:rsidP="0080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1 кв</w:t>
            </w:r>
            <w:r w:rsidR="003E1587">
              <w:rPr>
                <w:rFonts w:ascii="Times New Roman" w:hAnsi="Times New Roman" w:cs="Times New Roman"/>
                <w:sz w:val="26"/>
                <w:szCs w:val="26"/>
              </w:rPr>
              <w:t>артал</w:t>
            </w:r>
          </w:p>
          <w:p w:rsidR="003E1587" w:rsidRPr="00D273DC" w:rsidRDefault="003E1587" w:rsidP="0080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Кирьянов А.Н.,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Бочков С.А.,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Гришунова Е.Н.,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Аксенова Н.С.,</w:t>
            </w:r>
          </w:p>
          <w:p w:rsidR="00077C75" w:rsidRPr="00D273DC" w:rsidRDefault="00077C7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4021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077C75" w:rsidRPr="00D273DC" w:rsidTr="0035532C">
        <w:trPr>
          <w:trHeight w:val="89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75" w:rsidRPr="00D273DC" w:rsidRDefault="00BC763D" w:rsidP="00BC76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763D">
              <w:rPr>
                <w:rFonts w:ascii="Times New Roman" w:hAnsi="Times New Roman" w:cs="Times New Roman"/>
                <w:sz w:val="26"/>
                <w:szCs w:val="26"/>
              </w:rPr>
              <w:t>. Освещение работы и достижений ФАС России за 20 лет. О</w:t>
            </w:r>
            <w:r w:rsidRPr="00BC763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бсуждение мероприятий, приуроченных к празднованию 20-летия создания ФАС России и 35-летия антимонопольного регулирования в РФ в 2024-2025 годах.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Кирьянов А.Н.,</w:t>
            </w:r>
          </w:p>
          <w:p w:rsidR="00077C7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4E50CC" w:rsidRPr="00D273DC" w:rsidTr="0035532C">
        <w:trPr>
          <w:trHeight w:val="424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CC" w:rsidRPr="00D273DC" w:rsidRDefault="00BC763D" w:rsidP="00BC76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плана работы ОС при Орловском УФАС России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4E50CC" w:rsidRPr="00D273D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  <w:r w:rsidR="0023160C" w:rsidRPr="00D273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4E50CC" w:rsidRPr="00D273DC" w:rsidRDefault="004E50CC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4021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4E50CC" w:rsidRPr="00D273DC" w:rsidTr="0035532C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C" w:rsidRPr="00D273DC" w:rsidRDefault="004E50CC" w:rsidP="005510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0CC" w:rsidRPr="00D273D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0E2" w:rsidRPr="00D273DC" w:rsidTr="0035532C">
        <w:trPr>
          <w:trHeight w:val="694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48" w:type="dxa"/>
            <w:vAlign w:val="center"/>
          </w:tcPr>
          <w:p w:rsidR="003E1587" w:rsidRPr="003E1587" w:rsidRDefault="003E1587" w:rsidP="003E1587">
            <w:pPr>
              <w:tabs>
                <w:tab w:val="left" w:pos="30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E1587">
              <w:rPr>
                <w:rFonts w:ascii="Times New Roman" w:hAnsi="Times New Roman"/>
                <w:sz w:val="26"/>
                <w:szCs w:val="26"/>
              </w:rPr>
              <w:t>Ход реализации Плана мероприятий («дорожной карты») по развитию конкуренции в Орловской области до 2025 года.</w:t>
            </w:r>
          </w:p>
          <w:p w:rsidR="009220E2" w:rsidRPr="003E1587" w:rsidRDefault="009220E2" w:rsidP="003E1587">
            <w:pPr>
              <w:tabs>
                <w:tab w:val="left" w:pos="3075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Pr="00D273DC" w:rsidRDefault="009220E2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2 кв</w:t>
            </w:r>
            <w:r w:rsidR="003E1587">
              <w:rPr>
                <w:rFonts w:ascii="Times New Roman" w:hAnsi="Times New Roman" w:cs="Times New Roman"/>
                <w:sz w:val="26"/>
                <w:szCs w:val="26"/>
              </w:rPr>
              <w:t>артал</w:t>
            </w:r>
          </w:p>
          <w:p w:rsidR="003E1587" w:rsidRPr="00D273DC" w:rsidRDefault="003E1587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835" w:type="dxa"/>
            <w:vAlign w:val="center"/>
          </w:tcPr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Кирьянов А.Н., 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9220E2" w:rsidRPr="00D273DC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</w:p>
        </w:tc>
      </w:tr>
      <w:tr w:rsidR="009220E2" w:rsidRPr="00D273DC" w:rsidTr="00D273DC">
        <w:trPr>
          <w:trHeight w:val="570"/>
        </w:trPr>
        <w:tc>
          <w:tcPr>
            <w:tcW w:w="466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9220E2" w:rsidRPr="00D273DC" w:rsidRDefault="009220E2" w:rsidP="00D741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741CD">
              <w:rPr>
                <w:rFonts w:ascii="Times New Roman" w:hAnsi="Times New Roman" w:cs="Times New Roman"/>
                <w:sz w:val="26"/>
                <w:szCs w:val="26"/>
              </w:rPr>
              <w:t>О работе антимонопольных органов на социально-значимых товарных рынках</w:t>
            </w:r>
            <w:r w:rsidR="00A91C37" w:rsidRPr="00D273DC">
              <w:rPr>
                <w:rFonts w:ascii="Times New Roman" w:hAnsi="Times New Roman" w:cs="Times New Roman"/>
                <w:sz w:val="26"/>
                <w:szCs w:val="26"/>
              </w:rPr>
              <w:t>. Предварительные ит</w:t>
            </w:r>
            <w:r w:rsidR="00D741CD">
              <w:rPr>
                <w:rFonts w:ascii="Times New Roman" w:hAnsi="Times New Roman" w:cs="Times New Roman"/>
                <w:sz w:val="26"/>
                <w:szCs w:val="26"/>
              </w:rPr>
              <w:t>оги мониторинга ценообразования, ценовая политика в регионе.</w:t>
            </w:r>
          </w:p>
        </w:tc>
        <w:tc>
          <w:tcPr>
            <w:tcW w:w="2274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220E2" w:rsidRPr="00D273DC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1C37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A91C37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Аксенова Н.С.,</w:t>
            </w:r>
          </w:p>
          <w:p w:rsidR="009220E2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</w:p>
        </w:tc>
      </w:tr>
      <w:tr w:rsidR="009220E2" w:rsidRPr="00D273DC" w:rsidTr="00D273DC">
        <w:trPr>
          <w:trHeight w:val="770"/>
        </w:trPr>
        <w:tc>
          <w:tcPr>
            <w:tcW w:w="466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9220E2" w:rsidRPr="00D273DC" w:rsidRDefault="009220E2" w:rsidP="003E158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E1587" w:rsidRPr="003E1587">
              <w:rPr>
                <w:rFonts w:ascii="Times New Roman" w:hAnsi="Times New Roman"/>
                <w:sz w:val="26"/>
                <w:szCs w:val="26"/>
              </w:rPr>
              <w:t xml:space="preserve">Порядок подключения к объектам электросетевого хозяйства на территории СНТ / порядок отключения объектов </w:t>
            </w:r>
            <w:proofErr w:type="spellStart"/>
            <w:r w:rsidR="003E1587" w:rsidRPr="003E1587">
              <w:rPr>
                <w:rFonts w:ascii="Times New Roman" w:hAnsi="Times New Roman"/>
                <w:sz w:val="26"/>
                <w:szCs w:val="26"/>
              </w:rPr>
              <w:t>энергопринимающих</w:t>
            </w:r>
            <w:proofErr w:type="spellEnd"/>
            <w:r w:rsidR="003E1587" w:rsidRPr="003E15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3E1587" w:rsidRPr="003E1587">
              <w:rPr>
                <w:rFonts w:ascii="Times New Roman" w:hAnsi="Times New Roman"/>
                <w:sz w:val="26"/>
                <w:szCs w:val="26"/>
              </w:rPr>
              <w:t>устройств  садоводов</w:t>
            </w:r>
            <w:proofErr w:type="gramEnd"/>
            <w:r w:rsidR="003E1587" w:rsidRPr="003E1587">
              <w:rPr>
                <w:rFonts w:ascii="Times New Roman" w:hAnsi="Times New Roman"/>
                <w:sz w:val="26"/>
                <w:szCs w:val="26"/>
              </w:rPr>
              <w:t xml:space="preserve"> на территории СНТ.</w:t>
            </w:r>
          </w:p>
        </w:tc>
        <w:tc>
          <w:tcPr>
            <w:tcW w:w="2274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220E2" w:rsidRPr="00D273DC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Гришунова Е.Н.,</w:t>
            </w:r>
          </w:p>
          <w:p w:rsidR="003E1587" w:rsidRPr="00D273DC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СО, ГП</w:t>
            </w:r>
          </w:p>
          <w:p w:rsidR="00F823CF" w:rsidRPr="00D273DC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0A7761" w:rsidRPr="00D273DC" w:rsidTr="008E6C01">
        <w:trPr>
          <w:trHeight w:val="1155"/>
        </w:trPr>
        <w:tc>
          <w:tcPr>
            <w:tcW w:w="466" w:type="dxa"/>
            <w:vMerge w:val="restart"/>
            <w:vAlign w:val="center"/>
          </w:tcPr>
          <w:p w:rsidR="000A7761" w:rsidRPr="00D273DC" w:rsidRDefault="000A776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748" w:type="dxa"/>
            <w:vAlign w:val="center"/>
          </w:tcPr>
          <w:p w:rsidR="000A7761" w:rsidRPr="003E1587" w:rsidRDefault="003E1587" w:rsidP="003E1587">
            <w:pPr>
              <w:pStyle w:val="a6"/>
              <w:numPr>
                <w:ilvl w:val="0"/>
                <w:numId w:val="10"/>
              </w:numPr>
              <w:ind w:left="0"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работы Орловского УФАС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 п/г 2024 года 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по рассмотрению обращений граждан и хозяйствующих субъектов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 w:val="restart"/>
            <w:vAlign w:val="center"/>
          </w:tcPr>
          <w:p w:rsidR="000A7761" w:rsidRPr="00D273DC" w:rsidRDefault="000A776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vAlign w:val="center"/>
          </w:tcPr>
          <w:p w:rsidR="000A7761" w:rsidRPr="00D273DC" w:rsidRDefault="000A776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761" w:rsidRDefault="000A776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3 кв</w:t>
            </w:r>
            <w:r w:rsidR="003E1587">
              <w:rPr>
                <w:rFonts w:ascii="Times New Roman" w:hAnsi="Times New Roman" w:cs="Times New Roman"/>
                <w:sz w:val="26"/>
                <w:szCs w:val="26"/>
              </w:rPr>
              <w:t>артал</w:t>
            </w:r>
          </w:p>
          <w:p w:rsidR="003E1587" w:rsidRPr="00D273DC" w:rsidRDefault="003E1587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835" w:type="dxa"/>
            <w:vAlign w:val="center"/>
          </w:tcPr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 С.А.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Гришунова Е.Н.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Н.С.</w:t>
            </w:r>
          </w:p>
          <w:p w:rsidR="000A7761" w:rsidRPr="00D273DC" w:rsidRDefault="000A7761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61" w:rsidRPr="00D273DC" w:rsidTr="00AD1F47">
        <w:trPr>
          <w:trHeight w:val="325"/>
        </w:trPr>
        <w:tc>
          <w:tcPr>
            <w:tcW w:w="466" w:type="dxa"/>
            <w:vMerge/>
            <w:vAlign w:val="center"/>
          </w:tcPr>
          <w:p w:rsidR="000A7761" w:rsidRPr="00D273DC" w:rsidRDefault="000A776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0A7761" w:rsidRPr="00F823CF" w:rsidRDefault="003E1587" w:rsidP="000A7761">
            <w:pPr>
              <w:pStyle w:val="a6"/>
              <w:numPr>
                <w:ilvl w:val="0"/>
                <w:numId w:val="10"/>
              </w:numPr>
              <w:ind w:left="0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воприменительная практика Орловского УФАС России в сфере контроля за соблюдением 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контрактной системе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«Профессиональные жалобщики» в сфере закупок.</w:t>
            </w:r>
          </w:p>
        </w:tc>
        <w:tc>
          <w:tcPr>
            <w:tcW w:w="2274" w:type="dxa"/>
            <w:vMerge/>
            <w:vAlign w:val="center"/>
          </w:tcPr>
          <w:p w:rsidR="000A7761" w:rsidRPr="00D273DC" w:rsidRDefault="000A776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0A7761" w:rsidRPr="00D273DC" w:rsidRDefault="000A776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Бочков С.А., </w:t>
            </w:r>
          </w:p>
          <w:p w:rsidR="000A7761" w:rsidRPr="00D273DC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0A7761" w:rsidRPr="00D273DC" w:rsidTr="00AD1F47">
        <w:trPr>
          <w:trHeight w:val="325"/>
        </w:trPr>
        <w:tc>
          <w:tcPr>
            <w:tcW w:w="466" w:type="dxa"/>
            <w:vAlign w:val="center"/>
          </w:tcPr>
          <w:p w:rsidR="000A7761" w:rsidRPr="00D273DC" w:rsidRDefault="000A776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0A7761" w:rsidRPr="00D273DC" w:rsidRDefault="003E1587" w:rsidP="000A7761">
            <w:pPr>
              <w:pStyle w:val="a6"/>
              <w:numPr>
                <w:ilvl w:val="0"/>
                <w:numId w:val="10"/>
              </w:numPr>
              <w:ind w:left="0" w:hanging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актуальных проблем бизнес-сообщества (совместно с Уполномоченным по защите прав предпринимателей в Орловской области)</w:t>
            </w:r>
          </w:p>
        </w:tc>
        <w:tc>
          <w:tcPr>
            <w:tcW w:w="2274" w:type="dxa"/>
            <w:vMerge/>
            <w:vAlign w:val="center"/>
          </w:tcPr>
          <w:p w:rsidR="000A7761" w:rsidRPr="00D273DC" w:rsidRDefault="000A776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0A7761" w:rsidRPr="00D273DC" w:rsidRDefault="000A776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Хахичев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Р.Н.,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Е.Г.,</w:t>
            </w:r>
          </w:p>
          <w:p w:rsidR="003E1587" w:rsidRDefault="003E1587" w:rsidP="003E158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Кирьянов А.Н.</w:t>
            </w:r>
          </w:p>
          <w:p w:rsidR="000A7761" w:rsidRPr="00D273DC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61" w:rsidRPr="00D273DC" w:rsidTr="00AD1F47">
        <w:trPr>
          <w:trHeight w:val="325"/>
        </w:trPr>
        <w:tc>
          <w:tcPr>
            <w:tcW w:w="466" w:type="dxa"/>
            <w:vAlign w:val="center"/>
          </w:tcPr>
          <w:p w:rsidR="000A7761" w:rsidRPr="00D273DC" w:rsidRDefault="000A776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0A7761" w:rsidRPr="000A7761" w:rsidRDefault="000A7761" w:rsidP="00F823CF">
            <w:pPr>
              <w:pStyle w:val="a6"/>
              <w:numPr>
                <w:ilvl w:val="0"/>
                <w:numId w:val="10"/>
              </w:numPr>
              <w:ind w:left="0" w:hanging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61">
              <w:rPr>
                <w:rFonts w:ascii="Times New Roman" w:hAnsi="Times New Roman" w:cs="Times New Roman"/>
                <w:sz w:val="26"/>
                <w:szCs w:val="26"/>
              </w:rPr>
              <w:t>Проведение совместного мероприятия Общественного совета при Орловском УФАС России и представителей органов исполнительной власти субъекта, бизнеса по вопросам развития конкуренции на рынке СГЧП и КС (соглашения по государственно-частному партнерству, концессионные соглашения)</w:t>
            </w:r>
          </w:p>
        </w:tc>
        <w:tc>
          <w:tcPr>
            <w:tcW w:w="2274" w:type="dxa"/>
            <w:vMerge/>
            <w:vAlign w:val="center"/>
          </w:tcPr>
          <w:p w:rsidR="000A7761" w:rsidRPr="00D273DC" w:rsidRDefault="000A776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0A7761" w:rsidRPr="00D273DC" w:rsidRDefault="000A776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A7761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0A7761" w:rsidRPr="00D273DC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</w:tc>
      </w:tr>
      <w:tr w:rsidR="008B2623" w:rsidRPr="00D273DC" w:rsidTr="00D273DC">
        <w:trPr>
          <w:trHeight w:val="480"/>
        </w:trPr>
        <w:tc>
          <w:tcPr>
            <w:tcW w:w="466" w:type="dxa"/>
            <w:vMerge w:val="restart"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48" w:type="dxa"/>
            <w:vAlign w:val="center"/>
          </w:tcPr>
          <w:p w:rsidR="008B2623" w:rsidRPr="00D273DC" w:rsidRDefault="00AB4AB7" w:rsidP="003E158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761" w:rsidRPr="000A7761">
              <w:rPr>
                <w:rFonts w:ascii="Times New Roman" w:hAnsi="Times New Roman" w:cs="Times New Roman"/>
                <w:sz w:val="26"/>
                <w:szCs w:val="26"/>
              </w:rPr>
              <w:t>. О ключевых изменениях законодательства, контроль за исполнением которых осуществляет антимонопольный орган, произошедших в 2024 г</w:t>
            </w:r>
            <w:r w:rsidR="003E1587">
              <w:rPr>
                <w:rFonts w:ascii="Times New Roman" w:hAnsi="Times New Roman" w:cs="Times New Roman"/>
                <w:sz w:val="26"/>
                <w:szCs w:val="26"/>
              </w:rPr>
              <w:t>оду.</w:t>
            </w:r>
          </w:p>
        </w:tc>
        <w:tc>
          <w:tcPr>
            <w:tcW w:w="2274" w:type="dxa"/>
            <w:vMerge w:val="restart"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vAlign w:val="center"/>
          </w:tcPr>
          <w:p w:rsidR="008B2623" w:rsidRDefault="008B2623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4 кв</w:t>
            </w:r>
            <w:r w:rsidR="003E1587">
              <w:rPr>
                <w:rFonts w:ascii="Times New Roman" w:hAnsi="Times New Roman" w:cs="Times New Roman"/>
                <w:sz w:val="26"/>
                <w:szCs w:val="26"/>
              </w:rPr>
              <w:t>артал</w:t>
            </w:r>
          </w:p>
          <w:p w:rsidR="003E1587" w:rsidRPr="00D273DC" w:rsidRDefault="003E1587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835" w:type="dxa"/>
            <w:vAlign w:val="center"/>
          </w:tcPr>
          <w:p w:rsidR="008B2623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0A7761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 С.А.</w:t>
            </w:r>
          </w:p>
          <w:p w:rsidR="000A7761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Гришунова Е.Н.</w:t>
            </w:r>
          </w:p>
          <w:p w:rsidR="000A7761" w:rsidRPr="00D273DC" w:rsidRDefault="000A7761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Н.С.</w:t>
            </w:r>
          </w:p>
        </w:tc>
      </w:tr>
      <w:tr w:rsidR="008B2623" w:rsidRPr="00D273DC" w:rsidTr="00D273DC">
        <w:trPr>
          <w:trHeight w:val="717"/>
        </w:trPr>
        <w:tc>
          <w:tcPr>
            <w:tcW w:w="466" w:type="dxa"/>
            <w:vMerge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B2623" w:rsidRPr="00D273DC" w:rsidRDefault="008B2623" w:rsidP="00AB4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B4A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4AB7" w:rsidRPr="00D273DC">
              <w:rPr>
                <w:rFonts w:ascii="Times New Roman" w:hAnsi="Times New Roman" w:cs="Times New Roman"/>
                <w:sz w:val="26"/>
                <w:szCs w:val="26"/>
              </w:rPr>
              <w:t>нтимонопольн</w:t>
            </w:r>
            <w:r w:rsidR="00AB4AB7">
              <w:rPr>
                <w:rFonts w:ascii="Times New Roman" w:hAnsi="Times New Roman" w:cs="Times New Roman"/>
                <w:sz w:val="26"/>
                <w:szCs w:val="26"/>
              </w:rPr>
              <w:t>ый контроль</w:t>
            </w:r>
            <w:r w:rsidR="00AB4AB7"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исполнительной власти и органов местного самоуправления.</w:t>
            </w:r>
          </w:p>
        </w:tc>
        <w:tc>
          <w:tcPr>
            <w:tcW w:w="2274" w:type="dxa"/>
            <w:vMerge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B2623" w:rsidRPr="00D273DC" w:rsidRDefault="008B2623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B4AB7" w:rsidRDefault="00AB4AB7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Бочков С.А., </w:t>
            </w:r>
          </w:p>
          <w:p w:rsidR="008B2623" w:rsidRPr="00D273DC" w:rsidRDefault="00AB4AB7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AB4AB7" w:rsidRPr="00D273DC" w:rsidTr="002C78E5">
        <w:trPr>
          <w:trHeight w:val="487"/>
        </w:trPr>
        <w:tc>
          <w:tcPr>
            <w:tcW w:w="466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AB4AB7" w:rsidRPr="00D273DC" w:rsidRDefault="00AB4AB7" w:rsidP="00AB4AB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воприменительная практика Орловского УФАС России в сфере контроля за соблюдением 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рекламе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Гришунова Е.Н.,</w:t>
            </w:r>
          </w:p>
          <w:p w:rsidR="00AB4AB7" w:rsidRPr="00D273DC" w:rsidRDefault="00AB4AB7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С</w:t>
            </w:r>
            <w:r w:rsidRPr="00D27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овета</w:t>
            </w:r>
          </w:p>
        </w:tc>
      </w:tr>
      <w:tr w:rsidR="00AB4AB7" w:rsidRPr="00D273DC" w:rsidTr="008B2623">
        <w:trPr>
          <w:trHeight w:val="750"/>
        </w:trPr>
        <w:tc>
          <w:tcPr>
            <w:tcW w:w="466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AB4AB7" w:rsidRPr="00D273DC" w:rsidRDefault="00AB4AB7" w:rsidP="00AB4AB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. О предложениях в план работы Общественного совета при Орловском УФАС России на 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B4AB7" w:rsidRPr="00D273DC" w:rsidRDefault="00AB4AB7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AB4AB7" w:rsidRPr="00D273DC" w:rsidRDefault="00AB4AB7" w:rsidP="00AB4AB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</w:tbl>
    <w:p w:rsidR="0058199F" w:rsidRDefault="0058199F" w:rsidP="00187891"/>
    <w:sectPr w:rsidR="0058199F" w:rsidSect="008A0791">
      <w:headerReference w:type="default" r:id="rId7"/>
      <w:pgSz w:w="16838" w:h="11906" w:orient="landscape"/>
      <w:pgMar w:top="567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30" w:rsidRDefault="004F0830" w:rsidP="0023160C">
      <w:pPr>
        <w:spacing w:after="0" w:line="240" w:lineRule="auto"/>
      </w:pPr>
      <w:r>
        <w:separator/>
      </w:r>
    </w:p>
  </w:endnote>
  <w:endnote w:type="continuationSeparator" w:id="0">
    <w:p w:rsidR="004F0830" w:rsidRDefault="004F0830" w:rsidP="002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30" w:rsidRDefault="004F0830" w:rsidP="0023160C">
      <w:pPr>
        <w:spacing w:after="0" w:line="240" w:lineRule="auto"/>
      </w:pPr>
      <w:r>
        <w:separator/>
      </w:r>
    </w:p>
  </w:footnote>
  <w:footnote w:type="continuationSeparator" w:id="0">
    <w:p w:rsidR="004F0830" w:rsidRDefault="004F0830" w:rsidP="0023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44892"/>
      <w:docPartObj>
        <w:docPartGallery w:val="Page Numbers (Top of Page)"/>
        <w:docPartUnique/>
      </w:docPartObj>
    </w:sdtPr>
    <w:sdtEndPr/>
    <w:sdtContent>
      <w:p w:rsidR="0023160C" w:rsidRDefault="00231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E4">
          <w:rPr>
            <w:noProof/>
          </w:rPr>
          <w:t>2</w:t>
        </w:r>
        <w:r>
          <w:fldChar w:fldCharType="end"/>
        </w:r>
      </w:p>
    </w:sdtContent>
  </w:sdt>
  <w:p w:rsidR="0023160C" w:rsidRDefault="0023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0BA"/>
    <w:multiLevelType w:val="hybridMultilevel"/>
    <w:tmpl w:val="BD9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F31"/>
    <w:multiLevelType w:val="hybridMultilevel"/>
    <w:tmpl w:val="348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0870"/>
    <w:multiLevelType w:val="hybridMultilevel"/>
    <w:tmpl w:val="83C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79A"/>
    <w:multiLevelType w:val="hybridMultilevel"/>
    <w:tmpl w:val="EDE2813A"/>
    <w:lvl w:ilvl="0" w:tplc="E93A0F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E2"/>
    <w:multiLevelType w:val="hybridMultilevel"/>
    <w:tmpl w:val="FCF0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948"/>
    <w:multiLevelType w:val="hybridMultilevel"/>
    <w:tmpl w:val="65F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2EB4"/>
    <w:multiLevelType w:val="hybridMultilevel"/>
    <w:tmpl w:val="87B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B84"/>
    <w:multiLevelType w:val="hybridMultilevel"/>
    <w:tmpl w:val="AEA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F4D13"/>
    <w:multiLevelType w:val="hybridMultilevel"/>
    <w:tmpl w:val="65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97D8F"/>
    <w:multiLevelType w:val="hybridMultilevel"/>
    <w:tmpl w:val="7B9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7CAB"/>
    <w:multiLevelType w:val="hybridMultilevel"/>
    <w:tmpl w:val="5C7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0"/>
    <w:rsid w:val="00065016"/>
    <w:rsid w:val="00077C75"/>
    <w:rsid w:val="000A7761"/>
    <w:rsid w:val="000C4E9E"/>
    <w:rsid w:val="000F05F0"/>
    <w:rsid w:val="00187891"/>
    <w:rsid w:val="001B6DF4"/>
    <w:rsid w:val="0023160C"/>
    <w:rsid w:val="0025503A"/>
    <w:rsid w:val="00294218"/>
    <w:rsid w:val="002C78E5"/>
    <w:rsid w:val="0035532C"/>
    <w:rsid w:val="0038073D"/>
    <w:rsid w:val="0038522A"/>
    <w:rsid w:val="003A450E"/>
    <w:rsid w:val="003E1587"/>
    <w:rsid w:val="003F5D22"/>
    <w:rsid w:val="00420336"/>
    <w:rsid w:val="004338C2"/>
    <w:rsid w:val="00440818"/>
    <w:rsid w:val="004733C9"/>
    <w:rsid w:val="004E50CC"/>
    <w:rsid w:val="004F0830"/>
    <w:rsid w:val="00515FE4"/>
    <w:rsid w:val="005510D9"/>
    <w:rsid w:val="0058199F"/>
    <w:rsid w:val="006E4C7E"/>
    <w:rsid w:val="006F16CD"/>
    <w:rsid w:val="00786A47"/>
    <w:rsid w:val="0079589F"/>
    <w:rsid w:val="007E689F"/>
    <w:rsid w:val="00803784"/>
    <w:rsid w:val="0083400A"/>
    <w:rsid w:val="00897BA5"/>
    <w:rsid w:val="008A0791"/>
    <w:rsid w:val="008B2623"/>
    <w:rsid w:val="008E6C01"/>
    <w:rsid w:val="00903848"/>
    <w:rsid w:val="00914470"/>
    <w:rsid w:val="009220E2"/>
    <w:rsid w:val="0097135B"/>
    <w:rsid w:val="00A23612"/>
    <w:rsid w:val="00A91C37"/>
    <w:rsid w:val="00AA62A4"/>
    <w:rsid w:val="00AB4AB7"/>
    <w:rsid w:val="00AD1F47"/>
    <w:rsid w:val="00AF146F"/>
    <w:rsid w:val="00B2287F"/>
    <w:rsid w:val="00B40215"/>
    <w:rsid w:val="00B97F85"/>
    <w:rsid w:val="00BC763D"/>
    <w:rsid w:val="00BE6F26"/>
    <w:rsid w:val="00CD287E"/>
    <w:rsid w:val="00CF53DB"/>
    <w:rsid w:val="00D06205"/>
    <w:rsid w:val="00D233EB"/>
    <w:rsid w:val="00D273DC"/>
    <w:rsid w:val="00D741CD"/>
    <w:rsid w:val="00D81F83"/>
    <w:rsid w:val="00DA4307"/>
    <w:rsid w:val="00DD6E16"/>
    <w:rsid w:val="00DF097F"/>
    <w:rsid w:val="00E65B3A"/>
    <w:rsid w:val="00E97707"/>
    <w:rsid w:val="00EE462E"/>
    <w:rsid w:val="00F279BE"/>
    <w:rsid w:val="00F823CF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D481-6D3A-4A77-8B08-AB86053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1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60C"/>
  </w:style>
  <w:style w:type="paragraph" w:styleId="a9">
    <w:name w:val="footer"/>
    <w:basedOn w:val="a"/>
    <w:link w:val="aa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Гришунова</cp:lastModifiedBy>
  <cp:revision>5</cp:revision>
  <cp:lastPrinted>2024-02-08T08:05:00Z</cp:lastPrinted>
  <dcterms:created xsi:type="dcterms:W3CDTF">2023-11-01T08:48:00Z</dcterms:created>
  <dcterms:modified xsi:type="dcterms:W3CDTF">2024-02-08T08:25:00Z</dcterms:modified>
</cp:coreProperties>
</file>